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C6" w:rsidRDefault="00E11EC6" w:rsidP="00447AC8">
      <w:pPr>
        <w:autoSpaceDE w:val="0"/>
        <w:autoSpaceDN w:val="0"/>
        <w:adjustRightInd w:val="0"/>
        <w:spacing w:line="240" w:lineRule="auto"/>
        <w:rPr>
          <w:rFonts w:ascii="Andalus" w:hAnsi="Andalus" w:cs="Andalus"/>
          <w:b/>
          <w:sz w:val="72"/>
          <w:szCs w:val="72"/>
          <w:u w:val="single"/>
        </w:rPr>
      </w:pPr>
      <w:bookmarkStart w:id="0" w:name="_GoBack"/>
      <w:bookmarkEnd w:id="0"/>
    </w:p>
    <w:p w:rsidR="00AB7C51" w:rsidRPr="00447AC8" w:rsidRDefault="00AB7C51" w:rsidP="00191920">
      <w:pPr>
        <w:autoSpaceDE w:val="0"/>
        <w:autoSpaceDN w:val="0"/>
        <w:adjustRightInd w:val="0"/>
        <w:spacing w:line="240" w:lineRule="auto"/>
        <w:jc w:val="center"/>
        <w:rPr>
          <w:rFonts w:ascii="Andalus" w:hAnsi="Andalus" w:cs="Andalus"/>
          <w:b/>
          <w:sz w:val="72"/>
          <w:szCs w:val="72"/>
          <w:u w:val="single"/>
        </w:rPr>
      </w:pPr>
      <w:r w:rsidRPr="00447AC8">
        <w:rPr>
          <w:rFonts w:ascii="Andalus" w:hAnsi="Andalus" w:cs="Andalus"/>
          <w:b/>
          <w:sz w:val="72"/>
          <w:szCs w:val="72"/>
          <w:u w:val="single"/>
        </w:rPr>
        <w:t xml:space="preserve">COMUNE DI </w:t>
      </w:r>
      <w:r w:rsidR="0028749C">
        <w:rPr>
          <w:rFonts w:ascii="Andalus" w:hAnsi="Andalus" w:cs="Andalus"/>
          <w:b/>
          <w:sz w:val="72"/>
          <w:szCs w:val="72"/>
          <w:u w:val="single"/>
        </w:rPr>
        <w:t>TRECASTAGNI</w:t>
      </w:r>
    </w:p>
    <w:p w:rsidR="00447AC8" w:rsidRDefault="00447AC8" w:rsidP="00447AC8">
      <w:pPr>
        <w:autoSpaceDE w:val="0"/>
        <w:autoSpaceDN w:val="0"/>
        <w:adjustRightInd w:val="0"/>
        <w:spacing w:line="240" w:lineRule="auto"/>
        <w:rPr>
          <w:rFonts w:ascii="Andalus" w:hAnsi="Andalus" w:cs="Andalus"/>
          <w:b/>
          <w:bCs/>
          <w:sz w:val="72"/>
          <w:szCs w:val="72"/>
        </w:rPr>
      </w:pPr>
    </w:p>
    <w:p w:rsidR="00447AC8" w:rsidRDefault="00447AC8" w:rsidP="009B6EC4">
      <w:pPr>
        <w:autoSpaceDE w:val="0"/>
        <w:autoSpaceDN w:val="0"/>
        <w:adjustRightInd w:val="0"/>
        <w:spacing w:line="240" w:lineRule="auto"/>
        <w:jc w:val="center"/>
        <w:rPr>
          <w:rFonts w:ascii="Andalus" w:hAnsi="Andalus" w:cs="Andalus"/>
          <w:b/>
          <w:bCs/>
          <w:sz w:val="72"/>
          <w:szCs w:val="72"/>
        </w:rPr>
      </w:pPr>
    </w:p>
    <w:p w:rsidR="00AB7C51" w:rsidRPr="00447AC8" w:rsidRDefault="00AB7C51" w:rsidP="00447AC8">
      <w:pPr>
        <w:autoSpaceDE w:val="0"/>
        <w:autoSpaceDN w:val="0"/>
        <w:adjustRightInd w:val="0"/>
        <w:spacing w:line="240" w:lineRule="auto"/>
        <w:jc w:val="center"/>
        <w:rPr>
          <w:rFonts w:ascii="Andalus" w:hAnsi="Andalus" w:cs="Andalus"/>
          <w:b/>
          <w:bCs/>
          <w:sz w:val="72"/>
          <w:szCs w:val="72"/>
        </w:rPr>
      </w:pPr>
      <w:r w:rsidRPr="00447AC8">
        <w:rPr>
          <w:rFonts w:ascii="Andalus" w:hAnsi="Andalus" w:cs="Andalus"/>
          <w:b/>
          <w:bCs/>
          <w:sz w:val="72"/>
          <w:szCs w:val="72"/>
        </w:rPr>
        <w:t>SISTEMA DI MISURAZIONE E VALUTAZIONE DELLA PERFORMANCE</w:t>
      </w:r>
    </w:p>
    <w:p w:rsidR="00AB7C51" w:rsidRPr="00447AC8" w:rsidRDefault="00AB7C51" w:rsidP="00447AC8">
      <w:pPr>
        <w:autoSpaceDE w:val="0"/>
        <w:autoSpaceDN w:val="0"/>
        <w:adjustRightInd w:val="0"/>
        <w:spacing w:line="240" w:lineRule="auto"/>
        <w:jc w:val="center"/>
        <w:rPr>
          <w:rFonts w:ascii="Andalus" w:hAnsi="Andalus" w:cs="Andalus"/>
          <w:b/>
          <w:bCs/>
          <w:sz w:val="72"/>
          <w:szCs w:val="72"/>
        </w:rPr>
      </w:pPr>
      <w:r w:rsidRPr="00447AC8">
        <w:rPr>
          <w:rFonts w:ascii="Andalus" w:hAnsi="Andalus" w:cs="Andalus"/>
          <w:b/>
          <w:bCs/>
          <w:sz w:val="72"/>
          <w:szCs w:val="72"/>
        </w:rPr>
        <w:t>ORGANIZZATIVA E INDIVIDUALE DELL’ ENTE.</w:t>
      </w:r>
    </w:p>
    <w:p w:rsidR="00E216E4" w:rsidRDefault="00E216E4" w:rsidP="00447AC8">
      <w:pPr>
        <w:autoSpaceDE w:val="0"/>
        <w:autoSpaceDN w:val="0"/>
        <w:adjustRightInd w:val="0"/>
        <w:spacing w:line="240" w:lineRule="auto"/>
        <w:jc w:val="center"/>
        <w:rPr>
          <w:rFonts w:ascii="Andalus" w:hAnsi="Andalus" w:cs="Andalus"/>
          <w:sz w:val="72"/>
          <w:szCs w:val="72"/>
        </w:rPr>
      </w:pPr>
    </w:p>
    <w:p w:rsidR="0028749C" w:rsidRDefault="0028749C" w:rsidP="00447AC8">
      <w:pPr>
        <w:autoSpaceDE w:val="0"/>
        <w:autoSpaceDN w:val="0"/>
        <w:adjustRightInd w:val="0"/>
        <w:spacing w:line="240" w:lineRule="auto"/>
        <w:jc w:val="center"/>
        <w:rPr>
          <w:rFonts w:ascii="Andalus" w:hAnsi="Andalus" w:cs="Andalus"/>
          <w:sz w:val="72"/>
          <w:szCs w:val="72"/>
        </w:rPr>
      </w:pPr>
    </w:p>
    <w:p w:rsidR="00447AC8" w:rsidRDefault="00447AC8" w:rsidP="00447AC8">
      <w:pPr>
        <w:autoSpaceDE w:val="0"/>
        <w:autoSpaceDN w:val="0"/>
        <w:adjustRightInd w:val="0"/>
        <w:spacing w:line="240" w:lineRule="auto"/>
        <w:rPr>
          <w:rFonts w:ascii="Andalus" w:hAnsi="Andalus" w:cs="Andalus"/>
          <w:sz w:val="72"/>
          <w:szCs w:val="72"/>
        </w:rPr>
      </w:pPr>
    </w:p>
    <w:p w:rsidR="00447AC8" w:rsidRDefault="00447AC8" w:rsidP="00447AC8">
      <w:pPr>
        <w:autoSpaceDE w:val="0"/>
        <w:autoSpaceDN w:val="0"/>
        <w:adjustRightInd w:val="0"/>
        <w:spacing w:line="240" w:lineRule="auto"/>
        <w:rPr>
          <w:rFonts w:ascii="Andalus" w:hAnsi="Andalus" w:cs="Andalus"/>
          <w:sz w:val="24"/>
          <w:szCs w:val="24"/>
        </w:rPr>
      </w:pPr>
    </w:p>
    <w:p w:rsidR="009B6EC4" w:rsidRPr="00447AC8" w:rsidRDefault="009B6EC4" w:rsidP="00447AC8">
      <w:pPr>
        <w:autoSpaceDE w:val="0"/>
        <w:autoSpaceDN w:val="0"/>
        <w:adjustRightInd w:val="0"/>
        <w:spacing w:line="240" w:lineRule="auto"/>
        <w:rPr>
          <w:rFonts w:ascii="Andalus" w:hAnsi="Andalus" w:cs="Andalus"/>
          <w:sz w:val="24"/>
          <w:szCs w:val="24"/>
        </w:rPr>
      </w:pPr>
    </w:p>
    <w:p w:rsidR="00FF67D0" w:rsidRDefault="00501182">
      <w:pPr>
        <w:pStyle w:val="Sommario1"/>
        <w:tabs>
          <w:tab w:val="right" w:leader="dot" w:pos="9628"/>
        </w:tabs>
        <w:rPr>
          <w:noProof/>
          <w:lang w:eastAsia="it-IT"/>
        </w:rPr>
      </w:pPr>
      <w:r>
        <w:rPr>
          <w:rFonts w:ascii="Andalus" w:hAnsi="Andalus" w:cs="Andalus"/>
          <w:sz w:val="24"/>
          <w:szCs w:val="24"/>
        </w:rPr>
        <w:lastRenderedPageBreak/>
        <w:fldChar w:fldCharType="begin"/>
      </w:r>
      <w:r w:rsidR="009B6EC4">
        <w:rPr>
          <w:rFonts w:ascii="Andalus" w:hAnsi="Andalus" w:cs="Andalus"/>
          <w:sz w:val="24"/>
          <w:szCs w:val="24"/>
        </w:rPr>
        <w:instrText xml:space="preserve"> TOC \o "1-3" \h \z \u </w:instrText>
      </w:r>
      <w:r>
        <w:rPr>
          <w:rFonts w:ascii="Andalus" w:hAnsi="Andalus" w:cs="Andalus"/>
          <w:sz w:val="24"/>
          <w:szCs w:val="24"/>
        </w:rPr>
        <w:fldChar w:fldCharType="separate"/>
      </w:r>
      <w:hyperlink w:anchor="_Toc342402930" w:history="1">
        <w:r w:rsidR="00FF67D0" w:rsidRPr="00980C05">
          <w:rPr>
            <w:rStyle w:val="Collegamentoipertestuale"/>
            <w:noProof/>
          </w:rPr>
          <w:t>1. Oggetto e finalità</w:t>
        </w:r>
        <w:r w:rsidR="00FF67D0">
          <w:rPr>
            <w:noProof/>
            <w:webHidden/>
          </w:rPr>
          <w:tab/>
        </w:r>
        <w:r>
          <w:rPr>
            <w:noProof/>
            <w:webHidden/>
          </w:rPr>
          <w:fldChar w:fldCharType="begin"/>
        </w:r>
        <w:r w:rsidR="00FF67D0">
          <w:rPr>
            <w:noProof/>
            <w:webHidden/>
          </w:rPr>
          <w:instrText xml:space="preserve"> PAGEREF _Toc342402930 \h </w:instrText>
        </w:r>
        <w:r>
          <w:rPr>
            <w:noProof/>
            <w:webHidden/>
          </w:rPr>
        </w:r>
        <w:r>
          <w:rPr>
            <w:noProof/>
            <w:webHidden/>
          </w:rPr>
          <w:fldChar w:fldCharType="separate"/>
        </w:r>
        <w:r w:rsidR="00CB6526">
          <w:rPr>
            <w:noProof/>
            <w:webHidden/>
          </w:rPr>
          <w:t>3</w:t>
        </w:r>
        <w:r>
          <w:rPr>
            <w:noProof/>
            <w:webHidden/>
          </w:rPr>
          <w:fldChar w:fldCharType="end"/>
        </w:r>
      </w:hyperlink>
    </w:p>
    <w:p w:rsidR="00FF67D0" w:rsidRDefault="004B1DA8">
      <w:pPr>
        <w:pStyle w:val="Sommario1"/>
        <w:tabs>
          <w:tab w:val="right" w:leader="dot" w:pos="9628"/>
        </w:tabs>
        <w:rPr>
          <w:noProof/>
          <w:lang w:eastAsia="it-IT"/>
        </w:rPr>
      </w:pPr>
      <w:hyperlink w:anchor="_Toc342402931" w:history="1">
        <w:r w:rsidR="00FF67D0" w:rsidRPr="00980C05">
          <w:rPr>
            <w:rStyle w:val="Collegamentoipertestuale"/>
            <w:noProof/>
          </w:rPr>
          <w:t>2. Definizioni e terminologia fondamentale</w:t>
        </w:r>
        <w:r w:rsidR="00FF67D0">
          <w:rPr>
            <w:noProof/>
            <w:webHidden/>
          </w:rPr>
          <w:tab/>
        </w:r>
        <w:r w:rsidR="00501182">
          <w:rPr>
            <w:noProof/>
            <w:webHidden/>
          </w:rPr>
          <w:fldChar w:fldCharType="begin"/>
        </w:r>
        <w:r w:rsidR="00FF67D0">
          <w:rPr>
            <w:noProof/>
            <w:webHidden/>
          </w:rPr>
          <w:instrText xml:space="preserve"> PAGEREF _Toc342402931 \h </w:instrText>
        </w:r>
        <w:r w:rsidR="00501182">
          <w:rPr>
            <w:noProof/>
            <w:webHidden/>
          </w:rPr>
        </w:r>
        <w:r w:rsidR="00501182">
          <w:rPr>
            <w:noProof/>
            <w:webHidden/>
          </w:rPr>
          <w:fldChar w:fldCharType="separate"/>
        </w:r>
        <w:r w:rsidR="00CB6526">
          <w:rPr>
            <w:noProof/>
            <w:webHidden/>
          </w:rPr>
          <w:t>3</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32" w:history="1">
        <w:r w:rsidR="00FF67D0" w:rsidRPr="00980C05">
          <w:rPr>
            <w:rStyle w:val="Collegamentoipertestuale"/>
            <w:noProof/>
          </w:rPr>
          <w:t xml:space="preserve">3. I principi fondamentali alla base del sistema di misurazione e valutazione della performance del Comune di </w:t>
        </w:r>
        <w:r w:rsidR="0028749C">
          <w:rPr>
            <w:rStyle w:val="Collegamentoipertestuale"/>
            <w:noProof/>
          </w:rPr>
          <w:t>TRECASTAGNI</w:t>
        </w:r>
        <w:r w:rsidR="00FF67D0" w:rsidRPr="00980C05">
          <w:rPr>
            <w:rStyle w:val="Collegamentoipertestuale"/>
            <w:noProof/>
          </w:rPr>
          <w:t>.</w:t>
        </w:r>
        <w:r w:rsidR="00FF67D0">
          <w:rPr>
            <w:noProof/>
            <w:webHidden/>
          </w:rPr>
          <w:tab/>
        </w:r>
        <w:r w:rsidR="00501182">
          <w:rPr>
            <w:noProof/>
            <w:webHidden/>
          </w:rPr>
          <w:fldChar w:fldCharType="begin"/>
        </w:r>
        <w:r w:rsidR="00FF67D0">
          <w:rPr>
            <w:noProof/>
            <w:webHidden/>
          </w:rPr>
          <w:instrText xml:space="preserve"> PAGEREF _Toc342402932 \h </w:instrText>
        </w:r>
        <w:r w:rsidR="00501182">
          <w:rPr>
            <w:noProof/>
            <w:webHidden/>
          </w:rPr>
        </w:r>
        <w:r w:rsidR="00501182">
          <w:rPr>
            <w:noProof/>
            <w:webHidden/>
          </w:rPr>
          <w:fldChar w:fldCharType="separate"/>
        </w:r>
        <w:r w:rsidR="00CB6526">
          <w:rPr>
            <w:noProof/>
            <w:webHidden/>
          </w:rPr>
          <w:t>4</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33" w:history="1">
        <w:r w:rsidR="00FF67D0" w:rsidRPr="00980C05">
          <w:rPr>
            <w:rStyle w:val="Collegamentoipertestuale"/>
            <w:noProof/>
          </w:rPr>
          <w:t>4. L’individuazione degli obiettivi da raggiungere in rapporto ai bisogni della collettività. La catena di senso</w:t>
        </w:r>
        <w:r w:rsidR="00FF67D0">
          <w:rPr>
            <w:noProof/>
            <w:webHidden/>
          </w:rPr>
          <w:tab/>
        </w:r>
        <w:r w:rsidR="00501182">
          <w:rPr>
            <w:noProof/>
            <w:webHidden/>
          </w:rPr>
          <w:fldChar w:fldCharType="begin"/>
        </w:r>
        <w:r w:rsidR="00FF67D0">
          <w:rPr>
            <w:noProof/>
            <w:webHidden/>
          </w:rPr>
          <w:instrText xml:space="preserve"> PAGEREF _Toc342402933 \h </w:instrText>
        </w:r>
        <w:r w:rsidR="00501182">
          <w:rPr>
            <w:noProof/>
            <w:webHidden/>
          </w:rPr>
        </w:r>
        <w:r w:rsidR="00501182">
          <w:rPr>
            <w:noProof/>
            <w:webHidden/>
          </w:rPr>
          <w:fldChar w:fldCharType="separate"/>
        </w:r>
        <w:r w:rsidR="00CB6526">
          <w:rPr>
            <w:noProof/>
            <w:webHidden/>
          </w:rPr>
          <w:t>4</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34" w:history="1">
        <w:r w:rsidR="00FF67D0" w:rsidRPr="00980C05">
          <w:rPr>
            <w:rStyle w:val="Collegamentoipertestuale"/>
            <w:noProof/>
          </w:rPr>
          <w:t>5. Il Piano della performance.</w:t>
        </w:r>
        <w:r w:rsidR="00FF67D0">
          <w:rPr>
            <w:noProof/>
            <w:webHidden/>
          </w:rPr>
          <w:tab/>
        </w:r>
        <w:r w:rsidR="00501182">
          <w:rPr>
            <w:noProof/>
            <w:webHidden/>
          </w:rPr>
          <w:fldChar w:fldCharType="begin"/>
        </w:r>
        <w:r w:rsidR="00FF67D0">
          <w:rPr>
            <w:noProof/>
            <w:webHidden/>
          </w:rPr>
          <w:instrText xml:space="preserve"> PAGEREF _Toc342402934 \h </w:instrText>
        </w:r>
        <w:r w:rsidR="00501182">
          <w:rPr>
            <w:noProof/>
            <w:webHidden/>
          </w:rPr>
        </w:r>
        <w:r w:rsidR="00501182">
          <w:rPr>
            <w:noProof/>
            <w:webHidden/>
          </w:rPr>
          <w:fldChar w:fldCharType="separate"/>
        </w:r>
        <w:r w:rsidR="00CB6526">
          <w:rPr>
            <w:noProof/>
            <w:webHidden/>
          </w:rPr>
          <w:t>6</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35" w:history="1">
        <w:r w:rsidR="00FF67D0" w:rsidRPr="00980C05">
          <w:rPr>
            <w:rStyle w:val="Collegamentoipertestuale"/>
            <w:noProof/>
          </w:rPr>
          <w:t>6 Gli obiettivi operativi di gruppo e individuali</w:t>
        </w:r>
        <w:r w:rsidR="00FF67D0">
          <w:rPr>
            <w:noProof/>
            <w:webHidden/>
          </w:rPr>
          <w:tab/>
        </w:r>
        <w:r w:rsidR="00501182">
          <w:rPr>
            <w:noProof/>
            <w:webHidden/>
          </w:rPr>
          <w:fldChar w:fldCharType="begin"/>
        </w:r>
        <w:r w:rsidR="00FF67D0">
          <w:rPr>
            <w:noProof/>
            <w:webHidden/>
          </w:rPr>
          <w:instrText xml:space="preserve"> PAGEREF _Toc342402935 \h </w:instrText>
        </w:r>
        <w:r w:rsidR="00501182">
          <w:rPr>
            <w:noProof/>
            <w:webHidden/>
          </w:rPr>
        </w:r>
        <w:r w:rsidR="00501182">
          <w:rPr>
            <w:noProof/>
            <w:webHidden/>
          </w:rPr>
          <w:fldChar w:fldCharType="separate"/>
        </w:r>
        <w:r w:rsidR="00CB6526">
          <w:rPr>
            <w:noProof/>
            <w:webHidden/>
          </w:rPr>
          <w:t>6</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36" w:history="1">
        <w:r w:rsidR="00FF67D0" w:rsidRPr="00980C05">
          <w:rPr>
            <w:rStyle w:val="Collegamentoipertestuale"/>
            <w:noProof/>
          </w:rPr>
          <w:t>7. Trasparenza e partecipazione nell’attività di misurazione e controllo della performance</w:t>
        </w:r>
        <w:r w:rsidR="00FF67D0">
          <w:rPr>
            <w:noProof/>
            <w:webHidden/>
          </w:rPr>
          <w:tab/>
        </w:r>
        <w:r w:rsidR="00501182">
          <w:rPr>
            <w:noProof/>
            <w:webHidden/>
          </w:rPr>
          <w:fldChar w:fldCharType="begin"/>
        </w:r>
        <w:r w:rsidR="00FF67D0">
          <w:rPr>
            <w:noProof/>
            <w:webHidden/>
          </w:rPr>
          <w:instrText xml:space="preserve"> PAGEREF _Toc342402936 \h </w:instrText>
        </w:r>
        <w:r w:rsidR="00501182">
          <w:rPr>
            <w:noProof/>
            <w:webHidden/>
          </w:rPr>
        </w:r>
        <w:r w:rsidR="00501182">
          <w:rPr>
            <w:noProof/>
            <w:webHidden/>
          </w:rPr>
          <w:fldChar w:fldCharType="separate"/>
        </w:r>
        <w:r w:rsidR="00CB6526">
          <w:rPr>
            <w:noProof/>
            <w:webHidden/>
          </w:rPr>
          <w:t>7</w:t>
        </w:r>
        <w:r w:rsidR="00501182">
          <w:rPr>
            <w:noProof/>
            <w:webHidden/>
          </w:rPr>
          <w:fldChar w:fldCharType="end"/>
        </w:r>
      </w:hyperlink>
    </w:p>
    <w:p w:rsidR="00FF67D0" w:rsidRDefault="004B1DA8">
      <w:pPr>
        <w:pStyle w:val="Sommario2"/>
        <w:tabs>
          <w:tab w:val="right" w:leader="dot" w:pos="9628"/>
        </w:tabs>
        <w:rPr>
          <w:noProof/>
          <w:lang w:eastAsia="it-IT"/>
        </w:rPr>
      </w:pPr>
      <w:hyperlink w:anchor="_Toc342402937" w:history="1">
        <w:r w:rsidR="00FF67D0" w:rsidRPr="00980C05">
          <w:rPr>
            <w:rStyle w:val="Collegamentoipertestuale"/>
            <w:noProof/>
          </w:rPr>
          <w:t>8. Ambito della valutazione della performance individuale</w:t>
        </w:r>
        <w:r w:rsidR="00FF67D0">
          <w:rPr>
            <w:noProof/>
            <w:webHidden/>
          </w:rPr>
          <w:tab/>
        </w:r>
        <w:r w:rsidR="00501182">
          <w:rPr>
            <w:noProof/>
            <w:webHidden/>
          </w:rPr>
          <w:fldChar w:fldCharType="begin"/>
        </w:r>
        <w:r w:rsidR="00FF67D0">
          <w:rPr>
            <w:noProof/>
            <w:webHidden/>
          </w:rPr>
          <w:instrText xml:space="preserve"> PAGEREF _Toc342402937 \h </w:instrText>
        </w:r>
        <w:r w:rsidR="00501182">
          <w:rPr>
            <w:noProof/>
            <w:webHidden/>
          </w:rPr>
        </w:r>
        <w:r w:rsidR="00501182">
          <w:rPr>
            <w:noProof/>
            <w:webHidden/>
          </w:rPr>
          <w:fldChar w:fldCharType="separate"/>
        </w:r>
        <w:r w:rsidR="00CB6526">
          <w:rPr>
            <w:noProof/>
            <w:webHidden/>
          </w:rPr>
          <w:t>7</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38" w:history="1">
        <w:r w:rsidR="00FF67D0" w:rsidRPr="00980C05">
          <w:rPr>
            <w:rStyle w:val="Collegamentoipertestuale"/>
            <w:noProof/>
          </w:rPr>
          <w:t>9. Il Nucleo di valutazione</w:t>
        </w:r>
        <w:r w:rsidR="00FF67D0">
          <w:rPr>
            <w:noProof/>
            <w:webHidden/>
          </w:rPr>
          <w:tab/>
        </w:r>
        <w:r w:rsidR="00501182">
          <w:rPr>
            <w:noProof/>
            <w:webHidden/>
          </w:rPr>
          <w:fldChar w:fldCharType="begin"/>
        </w:r>
        <w:r w:rsidR="00FF67D0">
          <w:rPr>
            <w:noProof/>
            <w:webHidden/>
          </w:rPr>
          <w:instrText xml:space="preserve"> PAGEREF _Toc342402938 \h </w:instrText>
        </w:r>
        <w:r w:rsidR="00501182">
          <w:rPr>
            <w:noProof/>
            <w:webHidden/>
          </w:rPr>
        </w:r>
        <w:r w:rsidR="00501182">
          <w:rPr>
            <w:noProof/>
            <w:webHidden/>
          </w:rPr>
          <w:fldChar w:fldCharType="separate"/>
        </w:r>
        <w:r w:rsidR="00CB6526">
          <w:rPr>
            <w:noProof/>
            <w:webHidden/>
          </w:rPr>
          <w:t>7</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39" w:history="1">
        <w:r w:rsidR="00FF67D0" w:rsidRPr="00980C05">
          <w:rPr>
            <w:rStyle w:val="Collegamentoipertestuale"/>
            <w:noProof/>
          </w:rPr>
          <w:t>10. Gli stakelhoder</w:t>
        </w:r>
        <w:r w:rsidR="00FF67D0">
          <w:rPr>
            <w:noProof/>
            <w:webHidden/>
          </w:rPr>
          <w:tab/>
        </w:r>
        <w:r w:rsidR="00501182">
          <w:rPr>
            <w:noProof/>
            <w:webHidden/>
          </w:rPr>
          <w:fldChar w:fldCharType="begin"/>
        </w:r>
        <w:r w:rsidR="00FF67D0">
          <w:rPr>
            <w:noProof/>
            <w:webHidden/>
          </w:rPr>
          <w:instrText xml:space="preserve"> PAGEREF _Toc342402939 \h </w:instrText>
        </w:r>
        <w:r w:rsidR="00501182">
          <w:rPr>
            <w:noProof/>
            <w:webHidden/>
          </w:rPr>
        </w:r>
        <w:r w:rsidR="00501182">
          <w:rPr>
            <w:noProof/>
            <w:webHidden/>
          </w:rPr>
          <w:fldChar w:fldCharType="separate"/>
        </w:r>
        <w:r w:rsidR="00CB6526">
          <w:rPr>
            <w:noProof/>
            <w:webHidden/>
          </w:rPr>
          <w:t>8</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40" w:history="1">
        <w:r w:rsidR="00FF67D0" w:rsidRPr="00980C05">
          <w:rPr>
            <w:rStyle w:val="Collegamentoipertestuale"/>
            <w:noProof/>
          </w:rPr>
          <w:t>11. Monitoraggio e report infrannuali sull’andamento degli obiettivi strategici</w:t>
        </w:r>
        <w:r w:rsidR="00FF67D0">
          <w:rPr>
            <w:noProof/>
            <w:webHidden/>
          </w:rPr>
          <w:tab/>
        </w:r>
        <w:r w:rsidR="00501182">
          <w:rPr>
            <w:noProof/>
            <w:webHidden/>
          </w:rPr>
          <w:fldChar w:fldCharType="begin"/>
        </w:r>
        <w:r w:rsidR="00FF67D0">
          <w:rPr>
            <w:noProof/>
            <w:webHidden/>
          </w:rPr>
          <w:instrText xml:space="preserve"> PAGEREF _Toc342402940 \h </w:instrText>
        </w:r>
        <w:r w:rsidR="00501182">
          <w:rPr>
            <w:noProof/>
            <w:webHidden/>
          </w:rPr>
        </w:r>
        <w:r w:rsidR="00501182">
          <w:rPr>
            <w:noProof/>
            <w:webHidden/>
          </w:rPr>
          <w:fldChar w:fldCharType="separate"/>
        </w:r>
        <w:r w:rsidR="00CB6526">
          <w:rPr>
            <w:noProof/>
            <w:webHidden/>
          </w:rPr>
          <w:t>8</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41" w:history="1">
        <w:r w:rsidR="00FF67D0" w:rsidRPr="00980C05">
          <w:rPr>
            <w:rStyle w:val="Collegamentoipertestuale"/>
            <w:noProof/>
          </w:rPr>
          <w:t>12. Variazioni annuali agli obiettivi e al Piano della performance</w:t>
        </w:r>
        <w:r w:rsidR="00FF67D0">
          <w:rPr>
            <w:noProof/>
            <w:webHidden/>
          </w:rPr>
          <w:tab/>
        </w:r>
        <w:r w:rsidR="00501182">
          <w:rPr>
            <w:noProof/>
            <w:webHidden/>
          </w:rPr>
          <w:fldChar w:fldCharType="begin"/>
        </w:r>
        <w:r w:rsidR="00FF67D0">
          <w:rPr>
            <w:noProof/>
            <w:webHidden/>
          </w:rPr>
          <w:instrText xml:space="preserve"> PAGEREF _Toc342402941 \h </w:instrText>
        </w:r>
        <w:r w:rsidR="00501182">
          <w:rPr>
            <w:noProof/>
            <w:webHidden/>
          </w:rPr>
        </w:r>
        <w:r w:rsidR="00501182">
          <w:rPr>
            <w:noProof/>
            <w:webHidden/>
          </w:rPr>
          <w:fldChar w:fldCharType="separate"/>
        </w:r>
        <w:r w:rsidR="00CB6526">
          <w:rPr>
            <w:noProof/>
            <w:webHidden/>
          </w:rPr>
          <w:t>9</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42" w:history="1">
        <w:r w:rsidR="00FF67D0" w:rsidRPr="00980C05">
          <w:rPr>
            <w:rStyle w:val="Collegamentoipertestuale"/>
            <w:noProof/>
          </w:rPr>
          <w:t>13. Report alla fine del ciclo annuale.</w:t>
        </w:r>
        <w:r w:rsidR="00FF67D0">
          <w:rPr>
            <w:noProof/>
            <w:webHidden/>
          </w:rPr>
          <w:tab/>
        </w:r>
        <w:r w:rsidR="00501182">
          <w:rPr>
            <w:noProof/>
            <w:webHidden/>
          </w:rPr>
          <w:fldChar w:fldCharType="begin"/>
        </w:r>
        <w:r w:rsidR="00FF67D0">
          <w:rPr>
            <w:noProof/>
            <w:webHidden/>
          </w:rPr>
          <w:instrText xml:space="preserve"> PAGEREF _Toc342402942 \h </w:instrText>
        </w:r>
        <w:r w:rsidR="00501182">
          <w:rPr>
            <w:noProof/>
            <w:webHidden/>
          </w:rPr>
        </w:r>
        <w:r w:rsidR="00501182">
          <w:rPr>
            <w:noProof/>
            <w:webHidden/>
          </w:rPr>
          <w:fldChar w:fldCharType="separate"/>
        </w:r>
        <w:r w:rsidR="00CB6526">
          <w:rPr>
            <w:noProof/>
            <w:webHidden/>
          </w:rPr>
          <w:t>9</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43" w:history="1">
        <w:r w:rsidR="00FF67D0" w:rsidRPr="00980C05">
          <w:rPr>
            <w:rStyle w:val="Collegamentoipertestuale"/>
            <w:noProof/>
          </w:rPr>
          <w:t>14. Misurazione e valutazione annuale della performance organizzativa. Referto e</w:t>
        </w:r>
        <w:r w:rsidR="00FF67D0">
          <w:rPr>
            <w:noProof/>
            <w:webHidden/>
          </w:rPr>
          <w:tab/>
        </w:r>
        <w:r w:rsidR="00501182">
          <w:rPr>
            <w:noProof/>
            <w:webHidden/>
          </w:rPr>
          <w:fldChar w:fldCharType="begin"/>
        </w:r>
        <w:r w:rsidR="00FF67D0">
          <w:rPr>
            <w:noProof/>
            <w:webHidden/>
          </w:rPr>
          <w:instrText xml:space="preserve"> PAGEREF _Toc342402943 \h </w:instrText>
        </w:r>
        <w:r w:rsidR="00501182">
          <w:rPr>
            <w:noProof/>
            <w:webHidden/>
          </w:rPr>
        </w:r>
        <w:r w:rsidR="00501182">
          <w:rPr>
            <w:noProof/>
            <w:webHidden/>
          </w:rPr>
          <w:fldChar w:fldCharType="separate"/>
        </w:r>
        <w:r w:rsidR="00CB6526">
          <w:rPr>
            <w:noProof/>
            <w:webHidden/>
          </w:rPr>
          <w:t>9</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44" w:history="1">
        <w:r w:rsidR="00FF67D0" w:rsidRPr="00980C05">
          <w:rPr>
            <w:rStyle w:val="Collegamentoipertestuale"/>
            <w:noProof/>
          </w:rPr>
          <w:t>relazione del nucleo di valutazione.</w:t>
        </w:r>
        <w:r w:rsidR="00FF67D0">
          <w:rPr>
            <w:noProof/>
            <w:webHidden/>
          </w:rPr>
          <w:tab/>
        </w:r>
        <w:r w:rsidR="00501182">
          <w:rPr>
            <w:noProof/>
            <w:webHidden/>
          </w:rPr>
          <w:fldChar w:fldCharType="begin"/>
        </w:r>
        <w:r w:rsidR="00FF67D0">
          <w:rPr>
            <w:noProof/>
            <w:webHidden/>
          </w:rPr>
          <w:instrText xml:space="preserve"> PAGEREF _Toc342402944 \h </w:instrText>
        </w:r>
        <w:r w:rsidR="00501182">
          <w:rPr>
            <w:noProof/>
            <w:webHidden/>
          </w:rPr>
        </w:r>
        <w:r w:rsidR="00501182">
          <w:rPr>
            <w:noProof/>
            <w:webHidden/>
          </w:rPr>
          <w:fldChar w:fldCharType="separate"/>
        </w:r>
        <w:r w:rsidR="00CB6526">
          <w:rPr>
            <w:noProof/>
            <w:webHidden/>
          </w:rPr>
          <w:t>9</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45" w:history="1">
        <w:r w:rsidR="00FF67D0" w:rsidRPr="00980C05">
          <w:rPr>
            <w:rStyle w:val="Collegamentoipertestuale"/>
            <w:noProof/>
          </w:rPr>
          <w:t>15. Valutazione dei Responsabili di settore . Procedure di conciliazione</w:t>
        </w:r>
        <w:r w:rsidR="00FF67D0">
          <w:rPr>
            <w:noProof/>
            <w:webHidden/>
          </w:rPr>
          <w:tab/>
        </w:r>
        <w:r w:rsidR="00501182">
          <w:rPr>
            <w:noProof/>
            <w:webHidden/>
          </w:rPr>
          <w:fldChar w:fldCharType="begin"/>
        </w:r>
        <w:r w:rsidR="00FF67D0">
          <w:rPr>
            <w:noProof/>
            <w:webHidden/>
          </w:rPr>
          <w:instrText xml:space="preserve"> PAGEREF _Toc342402945 \h </w:instrText>
        </w:r>
        <w:r w:rsidR="00501182">
          <w:rPr>
            <w:noProof/>
            <w:webHidden/>
          </w:rPr>
        </w:r>
        <w:r w:rsidR="00501182">
          <w:rPr>
            <w:noProof/>
            <w:webHidden/>
          </w:rPr>
          <w:fldChar w:fldCharType="separate"/>
        </w:r>
        <w:r w:rsidR="00CB6526">
          <w:rPr>
            <w:noProof/>
            <w:webHidden/>
          </w:rPr>
          <w:t>10</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46" w:history="1">
        <w:r w:rsidR="00FF67D0" w:rsidRPr="00980C05">
          <w:rPr>
            <w:rStyle w:val="Collegamentoipertestuale"/>
            <w:noProof/>
          </w:rPr>
          <w:t>16. Approvazione della proposta di valutazione ed erogazione dell’indennità di risultato</w:t>
        </w:r>
        <w:r w:rsidR="00FF67D0">
          <w:rPr>
            <w:noProof/>
            <w:webHidden/>
          </w:rPr>
          <w:tab/>
        </w:r>
        <w:r w:rsidR="00501182">
          <w:rPr>
            <w:noProof/>
            <w:webHidden/>
          </w:rPr>
          <w:fldChar w:fldCharType="begin"/>
        </w:r>
        <w:r w:rsidR="00FF67D0">
          <w:rPr>
            <w:noProof/>
            <w:webHidden/>
          </w:rPr>
          <w:instrText xml:space="preserve"> PAGEREF _Toc342402946 \h </w:instrText>
        </w:r>
        <w:r w:rsidR="00501182">
          <w:rPr>
            <w:noProof/>
            <w:webHidden/>
          </w:rPr>
        </w:r>
        <w:r w:rsidR="00501182">
          <w:rPr>
            <w:noProof/>
            <w:webHidden/>
          </w:rPr>
          <w:fldChar w:fldCharType="separate"/>
        </w:r>
        <w:r w:rsidR="00CB6526">
          <w:rPr>
            <w:noProof/>
            <w:webHidden/>
          </w:rPr>
          <w:t>10</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47" w:history="1">
        <w:r w:rsidR="00FF67D0" w:rsidRPr="00980C05">
          <w:rPr>
            <w:rStyle w:val="Collegamentoipertestuale"/>
            <w:noProof/>
          </w:rPr>
          <w:t>17. Valutazione della performance dei dipendenti ed erogazione degli incentivi.</w:t>
        </w:r>
        <w:r w:rsidR="00FF67D0">
          <w:rPr>
            <w:noProof/>
            <w:webHidden/>
          </w:rPr>
          <w:tab/>
        </w:r>
        <w:r w:rsidR="00501182">
          <w:rPr>
            <w:noProof/>
            <w:webHidden/>
          </w:rPr>
          <w:fldChar w:fldCharType="begin"/>
        </w:r>
        <w:r w:rsidR="00FF67D0">
          <w:rPr>
            <w:noProof/>
            <w:webHidden/>
          </w:rPr>
          <w:instrText xml:space="preserve"> PAGEREF _Toc342402947 \h </w:instrText>
        </w:r>
        <w:r w:rsidR="00501182">
          <w:rPr>
            <w:noProof/>
            <w:webHidden/>
          </w:rPr>
        </w:r>
        <w:r w:rsidR="00501182">
          <w:rPr>
            <w:noProof/>
            <w:webHidden/>
          </w:rPr>
          <w:fldChar w:fldCharType="separate"/>
        </w:r>
        <w:r w:rsidR="00CB6526">
          <w:rPr>
            <w:noProof/>
            <w:webHidden/>
          </w:rPr>
          <w:t>11</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48" w:history="1">
        <w:r w:rsidR="00FF67D0" w:rsidRPr="00980C05">
          <w:rPr>
            <w:rStyle w:val="Collegamentoipertestuale"/>
            <w:noProof/>
          </w:rPr>
          <w:t>18. Valutazione dei dipendenti. Procedure di conciliazione.</w:t>
        </w:r>
        <w:r w:rsidR="00FF67D0">
          <w:rPr>
            <w:noProof/>
            <w:webHidden/>
          </w:rPr>
          <w:tab/>
        </w:r>
        <w:r w:rsidR="00501182">
          <w:rPr>
            <w:noProof/>
            <w:webHidden/>
          </w:rPr>
          <w:fldChar w:fldCharType="begin"/>
        </w:r>
        <w:r w:rsidR="00FF67D0">
          <w:rPr>
            <w:noProof/>
            <w:webHidden/>
          </w:rPr>
          <w:instrText xml:space="preserve"> PAGEREF _Toc342402948 \h </w:instrText>
        </w:r>
        <w:r w:rsidR="00501182">
          <w:rPr>
            <w:noProof/>
            <w:webHidden/>
          </w:rPr>
        </w:r>
        <w:r w:rsidR="00501182">
          <w:rPr>
            <w:noProof/>
            <w:webHidden/>
          </w:rPr>
          <w:fldChar w:fldCharType="separate"/>
        </w:r>
        <w:r w:rsidR="00CB6526">
          <w:rPr>
            <w:noProof/>
            <w:webHidden/>
          </w:rPr>
          <w:t>11</w:t>
        </w:r>
        <w:r w:rsidR="00501182">
          <w:rPr>
            <w:noProof/>
            <w:webHidden/>
          </w:rPr>
          <w:fldChar w:fldCharType="end"/>
        </w:r>
      </w:hyperlink>
    </w:p>
    <w:p w:rsidR="00FF67D0" w:rsidRDefault="004B1DA8">
      <w:pPr>
        <w:pStyle w:val="Sommario3"/>
        <w:tabs>
          <w:tab w:val="right" w:leader="dot" w:pos="9628"/>
        </w:tabs>
        <w:rPr>
          <w:noProof/>
          <w:lang w:eastAsia="it-IT"/>
        </w:rPr>
      </w:pPr>
      <w:hyperlink w:anchor="_Toc342402949" w:history="1">
        <w:r w:rsidR="00FF67D0" w:rsidRPr="00980C05">
          <w:rPr>
            <w:rStyle w:val="Collegamentoipertestuale"/>
            <w:noProof/>
          </w:rPr>
          <w:t>19. La Relazione sulla performance</w:t>
        </w:r>
        <w:r w:rsidR="00FF67D0">
          <w:rPr>
            <w:noProof/>
            <w:webHidden/>
          </w:rPr>
          <w:tab/>
        </w:r>
        <w:r w:rsidR="00501182">
          <w:rPr>
            <w:noProof/>
            <w:webHidden/>
          </w:rPr>
          <w:fldChar w:fldCharType="begin"/>
        </w:r>
        <w:r w:rsidR="00FF67D0">
          <w:rPr>
            <w:noProof/>
            <w:webHidden/>
          </w:rPr>
          <w:instrText xml:space="preserve"> PAGEREF _Toc342402949 \h </w:instrText>
        </w:r>
        <w:r w:rsidR="00501182">
          <w:rPr>
            <w:noProof/>
            <w:webHidden/>
          </w:rPr>
        </w:r>
        <w:r w:rsidR="00501182">
          <w:rPr>
            <w:noProof/>
            <w:webHidden/>
          </w:rPr>
          <w:fldChar w:fldCharType="separate"/>
        </w:r>
        <w:r w:rsidR="00CB6526">
          <w:rPr>
            <w:noProof/>
            <w:webHidden/>
          </w:rPr>
          <w:t>11</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50" w:history="1">
        <w:r w:rsidR="00FF67D0" w:rsidRPr="00980C05">
          <w:rPr>
            <w:rStyle w:val="Collegamentoipertestuale"/>
            <w:noProof/>
          </w:rPr>
          <w:t>ALLEGATO A</w:t>
        </w:r>
        <w:r w:rsidR="00FF67D0">
          <w:rPr>
            <w:noProof/>
            <w:webHidden/>
          </w:rPr>
          <w:tab/>
        </w:r>
        <w:r w:rsidR="00501182">
          <w:rPr>
            <w:noProof/>
            <w:webHidden/>
          </w:rPr>
          <w:fldChar w:fldCharType="begin"/>
        </w:r>
        <w:r w:rsidR="00FF67D0">
          <w:rPr>
            <w:noProof/>
            <w:webHidden/>
          </w:rPr>
          <w:instrText xml:space="preserve"> PAGEREF _Toc342402950 \h </w:instrText>
        </w:r>
        <w:r w:rsidR="00501182">
          <w:rPr>
            <w:noProof/>
            <w:webHidden/>
          </w:rPr>
        </w:r>
        <w:r w:rsidR="00501182">
          <w:rPr>
            <w:noProof/>
            <w:webHidden/>
          </w:rPr>
          <w:fldChar w:fldCharType="separate"/>
        </w:r>
        <w:r w:rsidR="00CB6526">
          <w:rPr>
            <w:noProof/>
            <w:webHidden/>
          </w:rPr>
          <w:t>13</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51" w:history="1">
        <w:r w:rsidR="00FF67D0" w:rsidRPr="00980C05">
          <w:rPr>
            <w:rStyle w:val="Collegamentoipertestuale"/>
            <w:noProof/>
          </w:rPr>
          <w:t>INDENNITA’DI POSIZIONE</w:t>
        </w:r>
        <w:r w:rsidR="00FF67D0">
          <w:rPr>
            <w:noProof/>
            <w:webHidden/>
          </w:rPr>
          <w:tab/>
        </w:r>
        <w:r w:rsidR="00501182">
          <w:rPr>
            <w:noProof/>
            <w:webHidden/>
          </w:rPr>
          <w:fldChar w:fldCharType="begin"/>
        </w:r>
        <w:r w:rsidR="00FF67D0">
          <w:rPr>
            <w:noProof/>
            <w:webHidden/>
          </w:rPr>
          <w:instrText xml:space="preserve"> PAGEREF _Toc342402951 \h </w:instrText>
        </w:r>
        <w:r w:rsidR="00501182">
          <w:rPr>
            <w:noProof/>
            <w:webHidden/>
          </w:rPr>
        </w:r>
        <w:r w:rsidR="00501182">
          <w:rPr>
            <w:noProof/>
            <w:webHidden/>
          </w:rPr>
          <w:fldChar w:fldCharType="separate"/>
        </w:r>
        <w:r w:rsidR="00CB6526">
          <w:rPr>
            <w:b/>
            <w:bCs/>
            <w:noProof/>
            <w:webHidden/>
          </w:rPr>
          <w:t>Errore. Il segnalibro non è definito.</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52" w:history="1">
        <w:r w:rsidR="00FF67D0" w:rsidRPr="00980C05">
          <w:rPr>
            <w:rStyle w:val="Collegamentoipertestuale"/>
            <w:noProof/>
          </w:rPr>
          <w:t>ALLEGATO “B”</w:t>
        </w:r>
        <w:r w:rsidR="00FF67D0">
          <w:rPr>
            <w:noProof/>
            <w:webHidden/>
          </w:rPr>
          <w:tab/>
        </w:r>
        <w:r w:rsidR="00501182">
          <w:rPr>
            <w:noProof/>
            <w:webHidden/>
          </w:rPr>
          <w:fldChar w:fldCharType="begin"/>
        </w:r>
        <w:r w:rsidR="00FF67D0">
          <w:rPr>
            <w:noProof/>
            <w:webHidden/>
          </w:rPr>
          <w:instrText xml:space="preserve"> PAGEREF _Toc342402952 \h </w:instrText>
        </w:r>
        <w:r w:rsidR="00501182">
          <w:rPr>
            <w:noProof/>
            <w:webHidden/>
          </w:rPr>
        </w:r>
        <w:r w:rsidR="00501182">
          <w:rPr>
            <w:noProof/>
            <w:webHidden/>
          </w:rPr>
          <w:fldChar w:fldCharType="separate"/>
        </w:r>
        <w:r w:rsidR="00CB6526">
          <w:rPr>
            <w:noProof/>
            <w:webHidden/>
          </w:rPr>
          <w:t>18</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53" w:history="1">
        <w:r w:rsidR="00FF67D0" w:rsidRPr="00980C05">
          <w:rPr>
            <w:rStyle w:val="Collegamentoipertestuale"/>
            <w:noProof/>
          </w:rPr>
          <w:t>Criteri di valutazione per la corresponsione dell’indennità di risultato Responsabili di posizione</w:t>
        </w:r>
        <w:r w:rsidR="00FF67D0">
          <w:rPr>
            <w:noProof/>
            <w:webHidden/>
          </w:rPr>
          <w:tab/>
        </w:r>
        <w:r w:rsidR="00501182">
          <w:rPr>
            <w:noProof/>
            <w:webHidden/>
          </w:rPr>
          <w:fldChar w:fldCharType="begin"/>
        </w:r>
        <w:r w:rsidR="00FF67D0">
          <w:rPr>
            <w:noProof/>
            <w:webHidden/>
          </w:rPr>
          <w:instrText xml:space="preserve"> PAGEREF _Toc342402953 \h </w:instrText>
        </w:r>
        <w:r w:rsidR="00501182">
          <w:rPr>
            <w:noProof/>
            <w:webHidden/>
          </w:rPr>
        </w:r>
        <w:r w:rsidR="00501182">
          <w:rPr>
            <w:noProof/>
            <w:webHidden/>
          </w:rPr>
          <w:fldChar w:fldCharType="separate"/>
        </w:r>
        <w:r w:rsidR="00CB6526">
          <w:rPr>
            <w:noProof/>
            <w:webHidden/>
          </w:rPr>
          <w:t>18</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54" w:history="1">
        <w:r w:rsidR="00FF67D0" w:rsidRPr="00980C05">
          <w:rPr>
            <w:rStyle w:val="Collegamentoipertestuale"/>
            <w:noProof/>
          </w:rPr>
          <w:t>Allegato C</w:t>
        </w:r>
        <w:r w:rsidR="00FF67D0">
          <w:rPr>
            <w:noProof/>
            <w:webHidden/>
          </w:rPr>
          <w:tab/>
        </w:r>
        <w:r w:rsidR="00501182">
          <w:rPr>
            <w:noProof/>
            <w:webHidden/>
          </w:rPr>
          <w:fldChar w:fldCharType="begin"/>
        </w:r>
        <w:r w:rsidR="00FF67D0">
          <w:rPr>
            <w:noProof/>
            <w:webHidden/>
          </w:rPr>
          <w:instrText xml:space="preserve"> PAGEREF _Toc342402954 \h </w:instrText>
        </w:r>
        <w:r w:rsidR="00501182">
          <w:rPr>
            <w:noProof/>
            <w:webHidden/>
          </w:rPr>
        </w:r>
        <w:r w:rsidR="00501182">
          <w:rPr>
            <w:noProof/>
            <w:webHidden/>
          </w:rPr>
          <w:fldChar w:fldCharType="separate"/>
        </w:r>
        <w:r w:rsidR="00CB6526">
          <w:rPr>
            <w:noProof/>
            <w:webHidden/>
          </w:rPr>
          <w:t>20</w:t>
        </w:r>
        <w:r w:rsidR="00501182">
          <w:rPr>
            <w:noProof/>
            <w:webHidden/>
          </w:rPr>
          <w:fldChar w:fldCharType="end"/>
        </w:r>
      </w:hyperlink>
    </w:p>
    <w:p w:rsidR="00FF67D0" w:rsidRDefault="004B1DA8">
      <w:pPr>
        <w:pStyle w:val="Sommario1"/>
        <w:tabs>
          <w:tab w:val="right" w:leader="dot" w:pos="9628"/>
        </w:tabs>
        <w:rPr>
          <w:noProof/>
          <w:lang w:eastAsia="it-IT"/>
        </w:rPr>
      </w:pPr>
      <w:hyperlink w:anchor="_Toc342402955" w:history="1">
        <w:r w:rsidR="00FF67D0" w:rsidRPr="00980C05">
          <w:rPr>
            <w:rStyle w:val="Collegamentoipertestuale"/>
            <w:noProof/>
          </w:rPr>
          <w:t>Scheda di valutazione della performance dei dipendenti</w:t>
        </w:r>
        <w:r w:rsidR="00FF67D0">
          <w:rPr>
            <w:noProof/>
            <w:webHidden/>
          </w:rPr>
          <w:tab/>
        </w:r>
        <w:r w:rsidR="00501182">
          <w:rPr>
            <w:noProof/>
            <w:webHidden/>
          </w:rPr>
          <w:fldChar w:fldCharType="begin"/>
        </w:r>
        <w:r w:rsidR="00FF67D0">
          <w:rPr>
            <w:noProof/>
            <w:webHidden/>
          </w:rPr>
          <w:instrText xml:space="preserve"> PAGEREF _Toc342402955 \h </w:instrText>
        </w:r>
        <w:r w:rsidR="00501182">
          <w:rPr>
            <w:noProof/>
            <w:webHidden/>
          </w:rPr>
        </w:r>
        <w:r w:rsidR="00501182">
          <w:rPr>
            <w:noProof/>
            <w:webHidden/>
          </w:rPr>
          <w:fldChar w:fldCharType="separate"/>
        </w:r>
        <w:r w:rsidR="00CB6526">
          <w:rPr>
            <w:noProof/>
            <w:webHidden/>
          </w:rPr>
          <w:t>20</w:t>
        </w:r>
        <w:r w:rsidR="00501182">
          <w:rPr>
            <w:noProof/>
            <w:webHidden/>
          </w:rPr>
          <w:fldChar w:fldCharType="end"/>
        </w:r>
      </w:hyperlink>
    </w:p>
    <w:p w:rsidR="00FF67D0" w:rsidRDefault="004B1DA8">
      <w:pPr>
        <w:pStyle w:val="Sommario2"/>
        <w:tabs>
          <w:tab w:val="right" w:leader="dot" w:pos="9628"/>
        </w:tabs>
        <w:rPr>
          <w:noProof/>
          <w:lang w:eastAsia="it-IT"/>
        </w:rPr>
      </w:pPr>
      <w:hyperlink w:anchor="_Toc342402956" w:history="1">
        <w:r w:rsidR="00FF67D0" w:rsidRPr="00980C05">
          <w:rPr>
            <w:rStyle w:val="Collegamentoipertestuale"/>
            <w:noProof/>
          </w:rPr>
          <w:t>Allegato D</w:t>
        </w:r>
        <w:r w:rsidR="00FF67D0">
          <w:rPr>
            <w:noProof/>
            <w:webHidden/>
          </w:rPr>
          <w:tab/>
        </w:r>
        <w:r w:rsidR="00501182">
          <w:rPr>
            <w:noProof/>
            <w:webHidden/>
          </w:rPr>
          <w:fldChar w:fldCharType="begin"/>
        </w:r>
        <w:r w:rsidR="00FF67D0">
          <w:rPr>
            <w:noProof/>
            <w:webHidden/>
          </w:rPr>
          <w:instrText xml:space="preserve"> PAGEREF _Toc342402956 \h </w:instrText>
        </w:r>
        <w:r w:rsidR="00501182">
          <w:rPr>
            <w:noProof/>
            <w:webHidden/>
          </w:rPr>
        </w:r>
        <w:r w:rsidR="00501182">
          <w:rPr>
            <w:noProof/>
            <w:webHidden/>
          </w:rPr>
          <w:fldChar w:fldCharType="separate"/>
        </w:r>
        <w:r w:rsidR="00CB6526">
          <w:rPr>
            <w:noProof/>
            <w:webHidden/>
          </w:rPr>
          <w:t>21</w:t>
        </w:r>
        <w:r w:rsidR="00501182">
          <w:rPr>
            <w:noProof/>
            <w:webHidden/>
          </w:rPr>
          <w:fldChar w:fldCharType="end"/>
        </w:r>
      </w:hyperlink>
    </w:p>
    <w:p w:rsidR="00FF67D0" w:rsidRDefault="004B1DA8">
      <w:pPr>
        <w:pStyle w:val="Sommario2"/>
        <w:tabs>
          <w:tab w:val="right" w:leader="dot" w:pos="9628"/>
        </w:tabs>
        <w:rPr>
          <w:noProof/>
          <w:lang w:eastAsia="it-IT"/>
        </w:rPr>
      </w:pPr>
      <w:hyperlink w:anchor="_Toc342402957" w:history="1">
        <w:r w:rsidR="00FF67D0" w:rsidRPr="00980C05">
          <w:rPr>
            <w:rStyle w:val="Collegamentoipertestuale"/>
            <w:noProof/>
          </w:rPr>
          <w:t>SCHEDA DI PESATURA DELL’OBIETTIVO</w:t>
        </w:r>
        <w:r w:rsidR="00FF67D0">
          <w:rPr>
            <w:noProof/>
            <w:webHidden/>
          </w:rPr>
          <w:tab/>
        </w:r>
        <w:r w:rsidR="00501182">
          <w:rPr>
            <w:noProof/>
            <w:webHidden/>
          </w:rPr>
          <w:fldChar w:fldCharType="begin"/>
        </w:r>
        <w:r w:rsidR="00FF67D0">
          <w:rPr>
            <w:noProof/>
            <w:webHidden/>
          </w:rPr>
          <w:instrText xml:space="preserve"> PAGEREF _Toc342402957 \h </w:instrText>
        </w:r>
        <w:r w:rsidR="00501182">
          <w:rPr>
            <w:noProof/>
            <w:webHidden/>
          </w:rPr>
        </w:r>
        <w:r w:rsidR="00501182">
          <w:rPr>
            <w:noProof/>
            <w:webHidden/>
          </w:rPr>
          <w:fldChar w:fldCharType="separate"/>
        </w:r>
        <w:r w:rsidR="00CB6526">
          <w:rPr>
            <w:noProof/>
            <w:webHidden/>
          </w:rPr>
          <w:t>21</w:t>
        </w:r>
        <w:r w:rsidR="00501182">
          <w:rPr>
            <w:noProof/>
            <w:webHidden/>
          </w:rPr>
          <w:fldChar w:fldCharType="end"/>
        </w:r>
      </w:hyperlink>
    </w:p>
    <w:p w:rsidR="00447AC8" w:rsidRDefault="00501182" w:rsidP="00447AC8">
      <w:pPr>
        <w:autoSpaceDE w:val="0"/>
        <w:autoSpaceDN w:val="0"/>
        <w:adjustRightInd w:val="0"/>
        <w:spacing w:line="240" w:lineRule="auto"/>
        <w:rPr>
          <w:rFonts w:ascii="Andalus" w:hAnsi="Andalus" w:cs="Andalus"/>
          <w:sz w:val="24"/>
          <w:szCs w:val="24"/>
        </w:rPr>
      </w:pPr>
      <w:r>
        <w:rPr>
          <w:rFonts w:ascii="Andalus" w:hAnsi="Andalus" w:cs="Andalus"/>
          <w:sz w:val="24"/>
          <w:szCs w:val="24"/>
        </w:rPr>
        <w:fldChar w:fldCharType="end"/>
      </w:r>
    </w:p>
    <w:p w:rsidR="009B6EC4" w:rsidRDefault="009B6EC4" w:rsidP="00447AC8">
      <w:pPr>
        <w:autoSpaceDE w:val="0"/>
        <w:autoSpaceDN w:val="0"/>
        <w:adjustRightInd w:val="0"/>
        <w:spacing w:line="240" w:lineRule="auto"/>
        <w:rPr>
          <w:rFonts w:ascii="Andalus" w:hAnsi="Andalus" w:cs="Andalus"/>
          <w:sz w:val="24"/>
          <w:szCs w:val="24"/>
        </w:rPr>
      </w:pPr>
    </w:p>
    <w:p w:rsidR="009B6EC4" w:rsidRDefault="009B6EC4" w:rsidP="00447AC8">
      <w:pPr>
        <w:autoSpaceDE w:val="0"/>
        <w:autoSpaceDN w:val="0"/>
        <w:adjustRightInd w:val="0"/>
        <w:spacing w:line="240" w:lineRule="auto"/>
        <w:rPr>
          <w:rFonts w:ascii="Andalus" w:hAnsi="Andalus" w:cs="Andalus"/>
          <w:sz w:val="24"/>
          <w:szCs w:val="24"/>
        </w:rPr>
      </w:pPr>
    </w:p>
    <w:p w:rsidR="00FF67D0" w:rsidRDefault="00FF67D0" w:rsidP="00447AC8">
      <w:pPr>
        <w:autoSpaceDE w:val="0"/>
        <w:autoSpaceDN w:val="0"/>
        <w:adjustRightInd w:val="0"/>
        <w:spacing w:line="240" w:lineRule="auto"/>
        <w:rPr>
          <w:rFonts w:ascii="Andalus" w:hAnsi="Andalus" w:cs="Andalus"/>
          <w:sz w:val="24"/>
          <w:szCs w:val="24"/>
        </w:rPr>
      </w:pPr>
    </w:p>
    <w:p w:rsidR="009B6EC4" w:rsidRDefault="009B6EC4" w:rsidP="00447AC8">
      <w:pPr>
        <w:autoSpaceDE w:val="0"/>
        <w:autoSpaceDN w:val="0"/>
        <w:adjustRightInd w:val="0"/>
        <w:spacing w:line="240" w:lineRule="auto"/>
        <w:rPr>
          <w:rFonts w:ascii="Andalus" w:hAnsi="Andalus" w:cs="Andalus"/>
          <w:sz w:val="24"/>
          <w:szCs w:val="24"/>
        </w:rPr>
      </w:pPr>
    </w:p>
    <w:p w:rsidR="009B6EC4" w:rsidRDefault="009B6EC4" w:rsidP="00447AC8">
      <w:pPr>
        <w:autoSpaceDE w:val="0"/>
        <w:autoSpaceDN w:val="0"/>
        <w:adjustRightInd w:val="0"/>
        <w:spacing w:line="240" w:lineRule="auto"/>
        <w:rPr>
          <w:rFonts w:ascii="Andalus" w:hAnsi="Andalus" w:cs="Andalus"/>
          <w:sz w:val="24"/>
          <w:szCs w:val="24"/>
        </w:rPr>
      </w:pP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lastRenderedPageBreak/>
        <w:t>NOZIONI GENERALI</w:t>
      </w:r>
    </w:p>
    <w:p w:rsidR="00AB7C51" w:rsidRPr="00447AC8" w:rsidRDefault="00AB7C51" w:rsidP="00447AC8">
      <w:pPr>
        <w:pStyle w:val="Titolo1"/>
      </w:pPr>
      <w:bookmarkStart w:id="1" w:name="_Toc342402930"/>
      <w:r w:rsidRPr="00447AC8">
        <w:t>1. Oggetto e finalità</w:t>
      </w:r>
      <w:bookmarkEnd w:id="1"/>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Il presente documento definisce i criteri e le metodologie per la misurazione e la valutazione</w:t>
      </w:r>
      <w:r w:rsidR="00E216E4" w:rsidRPr="00447AC8">
        <w:rPr>
          <w:rFonts w:ascii="Andalus" w:hAnsi="Andalus" w:cs="Andalus"/>
          <w:sz w:val="24"/>
          <w:szCs w:val="24"/>
        </w:rPr>
        <w:t xml:space="preserve"> </w:t>
      </w:r>
      <w:r w:rsidRPr="00447AC8">
        <w:rPr>
          <w:rFonts w:ascii="Andalus" w:hAnsi="Andalus" w:cs="Andalus"/>
          <w:sz w:val="24"/>
          <w:szCs w:val="24"/>
        </w:rPr>
        <w:t xml:space="preserve">della performance organizzativa ed individuale dell’Amministrazione comunale di </w:t>
      </w:r>
      <w:r w:rsidR="0028749C">
        <w:rPr>
          <w:rFonts w:ascii="Andalus" w:hAnsi="Andalus" w:cs="Andalus"/>
          <w:sz w:val="24"/>
          <w:szCs w:val="24"/>
        </w:rPr>
        <w:t>TRECASTAGNI</w:t>
      </w:r>
      <w:r w:rsidRPr="00447AC8">
        <w:rPr>
          <w:rFonts w:ascii="Andalus" w:hAnsi="Andalus" w:cs="Andalus"/>
          <w:sz w:val="24"/>
          <w:szCs w:val="24"/>
        </w:rPr>
        <w:t>,</w:t>
      </w:r>
      <w:r w:rsidR="00E216E4" w:rsidRPr="00447AC8">
        <w:rPr>
          <w:rFonts w:ascii="Andalus" w:hAnsi="Andalus" w:cs="Andalus"/>
          <w:sz w:val="24"/>
          <w:szCs w:val="24"/>
        </w:rPr>
        <w:t xml:space="preserve"> </w:t>
      </w:r>
      <w:r w:rsidRPr="00447AC8">
        <w:rPr>
          <w:rFonts w:ascii="Andalus" w:hAnsi="Andalus" w:cs="Andalus"/>
          <w:sz w:val="24"/>
          <w:szCs w:val="24"/>
        </w:rPr>
        <w:t>secondo i principi dettati dal Decreto Legislativo 150/2009, dalle deliberazioni della</w:t>
      </w:r>
      <w:r w:rsidR="00E216E4" w:rsidRPr="00447AC8">
        <w:rPr>
          <w:rFonts w:ascii="Andalus" w:hAnsi="Andalus" w:cs="Andalus"/>
          <w:sz w:val="24"/>
          <w:szCs w:val="24"/>
        </w:rPr>
        <w:t xml:space="preserve"> </w:t>
      </w:r>
      <w:r w:rsidRPr="00447AC8">
        <w:rPr>
          <w:rFonts w:ascii="Andalus" w:hAnsi="Andalus" w:cs="Andalus"/>
          <w:sz w:val="24"/>
          <w:szCs w:val="24"/>
        </w:rPr>
        <w:t>Commissione per la valutazione, trasparenza e l’integrità delle amministrazioni pubbliche</w:t>
      </w:r>
      <w:r w:rsidR="00E216E4" w:rsidRPr="00447AC8">
        <w:rPr>
          <w:rFonts w:ascii="Andalus" w:hAnsi="Andalus" w:cs="Andalus"/>
          <w:sz w:val="24"/>
          <w:szCs w:val="24"/>
        </w:rPr>
        <w:t xml:space="preserve"> </w:t>
      </w:r>
      <w:r w:rsidRPr="00447AC8">
        <w:rPr>
          <w:rFonts w:ascii="Andalus" w:hAnsi="Andalus" w:cs="Andalus"/>
          <w:sz w:val="24"/>
          <w:szCs w:val="24"/>
        </w:rPr>
        <w:t>istituita ai sensi dell’articolo 13 di detto decreto, dei Protocolli d‘intesa tra la suddetta</w:t>
      </w:r>
      <w:r w:rsidR="00E216E4" w:rsidRPr="00447AC8">
        <w:rPr>
          <w:rFonts w:ascii="Andalus" w:hAnsi="Andalus" w:cs="Andalus"/>
          <w:sz w:val="24"/>
          <w:szCs w:val="24"/>
        </w:rPr>
        <w:t xml:space="preserve"> </w:t>
      </w:r>
      <w:r w:rsidRPr="00447AC8">
        <w:rPr>
          <w:rFonts w:ascii="Andalus" w:hAnsi="Andalus" w:cs="Andalus"/>
          <w:sz w:val="24"/>
          <w:szCs w:val="24"/>
        </w:rPr>
        <w:t>Commissione e l’ANCI e dello Statuto comunale.</w:t>
      </w:r>
    </w:p>
    <w:p w:rsidR="00AB7C51" w:rsidRPr="00447AC8" w:rsidRDefault="00AB7C51" w:rsidP="00447AC8">
      <w:pPr>
        <w:pStyle w:val="Titolo1"/>
      </w:pPr>
      <w:bookmarkStart w:id="2" w:name="_Toc342402931"/>
      <w:r w:rsidRPr="00447AC8">
        <w:t>2. Definizioni e terminologia fondamentale</w:t>
      </w:r>
      <w:bookmarkEnd w:id="2"/>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“Performance” : il contributo che un soggetto (organizzazione, unità organizzativa,</w:t>
      </w:r>
      <w:r w:rsidR="00447AC8">
        <w:rPr>
          <w:rFonts w:ascii="Andalus" w:hAnsi="Andalus" w:cs="Andalus"/>
          <w:sz w:val="24"/>
          <w:szCs w:val="24"/>
        </w:rPr>
        <w:t xml:space="preserve"> </w:t>
      </w:r>
      <w:r w:rsidRPr="00447AC8">
        <w:rPr>
          <w:rFonts w:ascii="Andalus" w:hAnsi="Andalus" w:cs="Andalus"/>
          <w:sz w:val="24"/>
          <w:szCs w:val="24"/>
        </w:rPr>
        <w:t>gruppo o singolo individuo) apporta al raggiungimento delle finalità e degli obiettivi per</w:t>
      </w:r>
      <w:r w:rsidR="00447AC8">
        <w:rPr>
          <w:rFonts w:ascii="Andalus" w:hAnsi="Andalus" w:cs="Andalus"/>
          <w:sz w:val="24"/>
          <w:szCs w:val="24"/>
        </w:rPr>
        <w:t xml:space="preserve"> </w:t>
      </w:r>
      <w:r w:rsidRPr="00447AC8">
        <w:rPr>
          <w:rFonts w:ascii="Andalus" w:hAnsi="Andalus" w:cs="Andalus"/>
          <w:sz w:val="24"/>
          <w:szCs w:val="24"/>
        </w:rPr>
        <w:t>i quali organizzazione nel suo complesso vive ed opera;</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“Performance organizzativa”: la performance ottenuta dall’ente nel suo complesso o dalle</w:t>
      </w:r>
      <w:r w:rsidR="00447AC8">
        <w:rPr>
          <w:rFonts w:ascii="Andalus" w:hAnsi="Andalus" w:cs="Andalus"/>
          <w:sz w:val="24"/>
          <w:szCs w:val="24"/>
        </w:rPr>
        <w:t xml:space="preserve"> </w:t>
      </w:r>
      <w:r w:rsidRPr="00447AC8">
        <w:rPr>
          <w:rFonts w:ascii="Andalus" w:hAnsi="Andalus" w:cs="Andalus"/>
          <w:sz w:val="24"/>
          <w:szCs w:val="24"/>
        </w:rPr>
        <w:t>singole unità organizzative nelle quali si articola;</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“Performance individuale”: la performance ottenuta da singoli individui o gruppi di</w:t>
      </w:r>
      <w:r w:rsidR="00447AC8">
        <w:rPr>
          <w:rFonts w:ascii="Andalus" w:hAnsi="Andalus" w:cs="Andalus"/>
          <w:sz w:val="24"/>
          <w:szCs w:val="24"/>
        </w:rPr>
        <w:t xml:space="preserve"> </w:t>
      </w:r>
      <w:r w:rsidRPr="00447AC8">
        <w:rPr>
          <w:rFonts w:ascii="Andalus" w:hAnsi="Andalus" w:cs="Andalus"/>
          <w:sz w:val="24"/>
          <w:szCs w:val="24"/>
        </w:rPr>
        <w:t>individui;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“Ciclo di gestione della performance”: il processo attraverso il quale si definiscono gli</w:t>
      </w:r>
      <w:r w:rsidR="00447AC8">
        <w:rPr>
          <w:rFonts w:ascii="Andalus" w:hAnsi="Andalus" w:cs="Andalus"/>
          <w:sz w:val="24"/>
          <w:szCs w:val="24"/>
        </w:rPr>
        <w:t xml:space="preserve"> </w:t>
      </w:r>
      <w:r w:rsidRPr="00447AC8">
        <w:rPr>
          <w:rFonts w:ascii="Andalus" w:hAnsi="Andalus" w:cs="Andalus"/>
          <w:sz w:val="24"/>
          <w:szCs w:val="24"/>
        </w:rPr>
        <w:t>obiettivi, i piani di attività ad essi funzionali e si provvede alla misurazione, alla</w:t>
      </w:r>
      <w:r w:rsidR="00447AC8">
        <w:rPr>
          <w:rFonts w:ascii="Andalus" w:hAnsi="Andalus" w:cs="Andalus"/>
          <w:sz w:val="24"/>
          <w:szCs w:val="24"/>
        </w:rPr>
        <w:t xml:space="preserve"> </w:t>
      </w:r>
      <w:r w:rsidRPr="00447AC8">
        <w:rPr>
          <w:rFonts w:ascii="Andalus" w:hAnsi="Andalus" w:cs="Andalus"/>
          <w:sz w:val="24"/>
          <w:szCs w:val="24"/>
        </w:rPr>
        <w:t>valutazione e alla rendicontazione dei risultati alla fine del ciclo;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“Piano della performance”: l’insieme degli obiettivi strategici ed operativi alla base</w:t>
      </w:r>
      <w:r w:rsidR="00447AC8">
        <w:rPr>
          <w:rFonts w:ascii="Andalus" w:hAnsi="Andalus" w:cs="Andalus"/>
          <w:sz w:val="24"/>
          <w:szCs w:val="24"/>
        </w:rPr>
        <w:t xml:space="preserve"> </w:t>
      </w:r>
      <w:r w:rsidRPr="00447AC8">
        <w:rPr>
          <w:rFonts w:ascii="Andalus" w:hAnsi="Andalus" w:cs="Andalus"/>
          <w:sz w:val="24"/>
          <w:szCs w:val="24"/>
        </w:rPr>
        <w:t>dell’attività dell’amministrazione, approvato e revisionato annualmente</w:t>
      </w:r>
      <w:r w:rsidR="00447AC8">
        <w:rPr>
          <w:rFonts w:ascii="Andalus" w:hAnsi="Andalus" w:cs="Andalus"/>
          <w:sz w:val="24"/>
          <w:szCs w:val="24"/>
        </w:rPr>
        <w:t xml:space="preserve"> </w:t>
      </w:r>
      <w:r w:rsidRPr="00447AC8">
        <w:rPr>
          <w:rFonts w:ascii="Andalus" w:hAnsi="Andalus" w:cs="Andalus"/>
          <w:sz w:val="24"/>
          <w:szCs w:val="24"/>
        </w:rPr>
        <w:t>dall’amministrazione;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“Misurazione della performance”: attività di riscontro degli scostamenti tra i singoli</w:t>
      </w:r>
      <w:r w:rsidR="00447AC8">
        <w:rPr>
          <w:rFonts w:ascii="Andalus" w:hAnsi="Andalus" w:cs="Andalus"/>
          <w:sz w:val="24"/>
          <w:szCs w:val="24"/>
        </w:rPr>
        <w:t xml:space="preserve"> </w:t>
      </w:r>
      <w:r w:rsidRPr="00447AC8">
        <w:rPr>
          <w:rFonts w:ascii="Andalus" w:hAnsi="Andalus" w:cs="Andalus"/>
          <w:sz w:val="24"/>
          <w:szCs w:val="24"/>
        </w:rPr>
        <w:t>obiettivi prefissati e i risultati raggiunti, sulla base di indicatori misurabili riferiti a</w:t>
      </w:r>
      <w:r w:rsidR="00447AC8">
        <w:rPr>
          <w:rFonts w:ascii="Andalus" w:hAnsi="Andalus" w:cs="Andalus"/>
          <w:sz w:val="24"/>
          <w:szCs w:val="24"/>
        </w:rPr>
        <w:t xml:space="preserve"> </w:t>
      </w:r>
      <w:r w:rsidRPr="00447AC8">
        <w:rPr>
          <w:rFonts w:ascii="Andalus" w:hAnsi="Andalus" w:cs="Andalus"/>
          <w:sz w:val="24"/>
          <w:szCs w:val="24"/>
        </w:rPr>
        <w:t>processi o prodotti o impatti sui cittadini;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“Valutazione della performance”: attività di analisi e valutazione dei risultati ottenuti</w:t>
      </w:r>
      <w:r w:rsidR="00447AC8">
        <w:rPr>
          <w:rFonts w:ascii="Andalus" w:hAnsi="Andalus" w:cs="Andalus"/>
          <w:sz w:val="24"/>
          <w:szCs w:val="24"/>
        </w:rPr>
        <w:t xml:space="preserve"> </w:t>
      </w:r>
      <w:r w:rsidRPr="00447AC8">
        <w:rPr>
          <w:rFonts w:ascii="Andalus" w:hAnsi="Andalus" w:cs="Andalus"/>
          <w:sz w:val="24"/>
          <w:szCs w:val="24"/>
        </w:rPr>
        <w:t>dall’ente, dalle unità organizzative o dai singoli, sulla base della misurazione della</w:t>
      </w:r>
      <w:r w:rsidR="00447AC8">
        <w:rPr>
          <w:rFonts w:ascii="Andalus" w:hAnsi="Andalus" w:cs="Andalus"/>
          <w:sz w:val="24"/>
          <w:szCs w:val="24"/>
        </w:rPr>
        <w:t xml:space="preserve"> </w:t>
      </w:r>
      <w:r w:rsidRPr="00447AC8">
        <w:rPr>
          <w:rFonts w:ascii="Andalus" w:hAnsi="Andalus" w:cs="Andalus"/>
          <w:sz w:val="24"/>
          <w:szCs w:val="24"/>
        </w:rPr>
        <w:t>performance, delle aspettative e del grado di soddisfacimento dei bisogni dei cittadini e</w:t>
      </w:r>
      <w:r w:rsidR="00447AC8">
        <w:rPr>
          <w:rFonts w:ascii="Andalus" w:hAnsi="Andalus" w:cs="Andalus"/>
          <w:sz w:val="24"/>
          <w:szCs w:val="24"/>
        </w:rPr>
        <w:t xml:space="preserve"> </w:t>
      </w:r>
      <w:r w:rsidRPr="00447AC8">
        <w:rPr>
          <w:rFonts w:ascii="Andalus" w:hAnsi="Andalus" w:cs="Andalus"/>
          <w:sz w:val="24"/>
          <w:szCs w:val="24"/>
        </w:rPr>
        <w:t>degli utenti, anche in prospettiva futura;</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“Rendicontazione sulla performance”: la descrizione periodica delle risultanze</w:t>
      </w:r>
      <w:r w:rsidR="00447AC8">
        <w:rPr>
          <w:rFonts w:ascii="Andalus" w:hAnsi="Andalus" w:cs="Andalus"/>
          <w:sz w:val="24"/>
          <w:szCs w:val="24"/>
        </w:rPr>
        <w:t xml:space="preserve"> </w:t>
      </w:r>
      <w:r w:rsidRPr="00447AC8">
        <w:rPr>
          <w:rFonts w:ascii="Andalus" w:hAnsi="Andalus" w:cs="Andalus"/>
          <w:sz w:val="24"/>
          <w:szCs w:val="24"/>
        </w:rPr>
        <w:t>dell’attività di misurazione e valutazione della performance indirizzata agli organi di</w:t>
      </w:r>
      <w:r w:rsidR="00447AC8">
        <w:rPr>
          <w:rFonts w:ascii="Andalus" w:hAnsi="Andalus" w:cs="Andalus"/>
          <w:sz w:val="24"/>
          <w:szCs w:val="24"/>
        </w:rPr>
        <w:t xml:space="preserve"> </w:t>
      </w:r>
      <w:r w:rsidRPr="00447AC8">
        <w:rPr>
          <w:rFonts w:ascii="Andalus" w:hAnsi="Andalus" w:cs="Andalus"/>
          <w:sz w:val="24"/>
          <w:szCs w:val="24"/>
        </w:rPr>
        <w:t>indirizzo politico-amministrativo, ai cittadini ed agli stakeholder;</w:t>
      </w:r>
    </w:p>
    <w:p w:rsidR="00AB7C51" w:rsidRPr="00447AC8" w:rsidRDefault="00447AC8" w:rsidP="00447AC8">
      <w:pPr>
        <w:autoSpaceDE w:val="0"/>
        <w:autoSpaceDN w:val="0"/>
        <w:adjustRightInd w:val="0"/>
        <w:spacing w:line="240" w:lineRule="auto"/>
        <w:rPr>
          <w:rFonts w:ascii="Andalus" w:hAnsi="Andalus" w:cs="Andalus"/>
          <w:sz w:val="24"/>
          <w:szCs w:val="24"/>
        </w:rPr>
      </w:pPr>
      <w:r>
        <w:rPr>
          <w:rFonts w:ascii="Andalus" w:hAnsi="Andalus" w:cs="Andalus"/>
          <w:b/>
          <w:bCs/>
          <w:sz w:val="24"/>
          <w:szCs w:val="24"/>
        </w:rPr>
        <w:t xml:space="preserve"> </w:t>
      </w:r>
      <w:r w:rsidR="00AB7C51" w:rsidRPr="00447AC8">
        <w:rPr>
          <w:rFonts w:ascii="Andalus" w:hAnsi="Andalus" w:cs="Andalus"/>
          <w:b/>
          <w:bCs/>
          <w:sz w:val="24"/>
          <w:szCs w:val="24"/>
        </w:rPr>
        <w:t xml:space="preserve"> </w:t>
      </w:r>
      <w:r w:rsidR="00AB7C51" w:rsidRPr="00447AC8">
        <w:rPr>
          <w:rFonts w:ascii="Andalus" w:hAnsi="Andalus" w:cs="Andalus"/>
          <w:sz w:val="24"/>
          <w:szCs w:val="24"/>
        </w:rPr>
        <w:t>“Indicatore”: aspetto o caratteristica del processo o del prodotto, misurabile, che fornisce</w:t>
      </w:r>
      <w:r>
        <w:rPr>
          <w:rFonts w:ascii="Andalus" w:hAnsi="Andalus" w:cs="Andalus"/>
          <w:sz w:val="24"/>
          <w:szCs w:val="24"/>
        </w:rPr>
        <w:t xml:space="preserve"> </w:t>
      </w:r>
      <w:r w:rsidR="00AB7C51" w:rsidRPr="00447AC8">
        <w:rPr>
          <w:rFonts w:ascii="Andalus" w:hAnsi="Andalus" w:cs="Andalus"/>
          <w:sz w:val="24"/>
          <w:szCs w:val="24"/>
        </w:rPr>
        <w:t>informazioni significative sull’efficacia, l’efficienza o la qualità dell’attività svolta e sul</w:t>
      </w:r>
      <w:r>
        <w:rPr>
          <w:rFonts w:ascii="Andalus" w:hAnsi="Andalus" w:cs="Andalus"/>
          <w:sz w:val="24"/>
          <w:szCs w:val="24"/>
        </w:rPr>
        <w:t xml:space="preserve"> </w:t>
      </w:r>
      <w:r w:rsidR="00AB7C51" w:rsidRPr="00447AC8">
        <w:rPr>
          <w:rFonts w:ascii="Andalus" w:hAnsi="Andalus" w:cs="Andalus"/>
          <w:sz w:val="24"/>
          <w:szCs w:val="24"/>
        </w:rPr>
        <w:t>grado di raggiungimento dell’obiettivo;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“Target”: valore che un soggetto si prefigge di ottenere dall’indicatore prescelto perché</w:t>
      </w:r>
      <w:r w:rsidR="00447AC8">
        <w:rPr>
          <w:rFonts w:ascii="Andalus" w:hAnsi="Andalus" w:cs="Andalus"/>
          <w:sz w:val="24"/>
          <w:szCs w:val="24"/>
        </w:rPr>
        <w:t xml:space="preserve"> </w:t>
      </w:r>
      <w:r w:rsidRPr="00447AC8">
        <w:rPr>
          <w:rFonts w:ascii="Andalus" w:hAnsi="Andalus" w:cs="Andalus"/>
          <w:sz w:val="24"/>
          <w:szCs w:val="24"/>
        </w:rPr>
        <w:t>l’obiettivo possa dirsi raggiunto;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lastRenderedPageBreak/>
        <w:t xml:space="preserve">- </w:t>
      </w:r>
      <w:r w:rsidRPr="00447AC8">
        <w:rPr>
          <w:rFonts w:ascii="Andalus" w:hAnsi="Andalus" w:cs="Andalus"/>
          <w:sz w:val="24"/>
          <w:szCs w:val="24"/>
        </w:rPr>
        <w:t>“Stakeholder” o “portatori di interesse”: qualsiasi gruppo qualificato di individui,</w:t>
      </w:r>
      <w:r w:rsidR="00447AC8">
        <w:rPr>
          <w:rFonts w:ascii="Andalus" w:hAnsi="Andalus" w:cs="Andalus"/>
          <w:sz w:val="24"/>
          <w:szCs w:val="24"/>
        </w:rPr>
        <w:t xml:space="preserve"> </w:t>
      </w:r>
      <w:r w:rsidRPr="00447AC8">
        <w:rPr>
          <w:rFonts w:ascii="Andalus" w:hAnsi="Andalus" w:cs="Andalus"/>
          <w:sz w:val="24"/>
          <w:szCs w:val="24"/>
        </w:rPr>
        <w:t>formalizzato o no, che può essere influenzato direttamente o indirettamente</w:t>
      </w:r>
      <w:r w:rsidR="00447AC8">
        <w:rPr>
          <w:rFonts w:ascii="Andalus" w:hAnsi="Andalus" w:cs="Andalus"/>
          <w:sz w:val="24"/>
          <w:szCs w:val="24"/>
        </w:rPr>
        <w:t xml:space="preserve"> </w:t>
      </w:r>
      <w:r w:rsidRPr="00447AC8">
        <w:rPr>
          <w:rFonts w:ascii="Andalus" w:hAnsi="Andalus" w:cs="Andalus"/>
          <w:sz w:val="24"/>
          <w:szCs w:val="24"/>
        </w:rPr>
        <w:t>dall’ottenimento degli obiettivi dell’amministrazione o comunque dalla sua azione.</w:t>
      </w:r>
      <w:r w:rsidR="00447AC8">
        <w:rPr>
          <w:rFonts w:ascii="Andalus" w:hAnsi="Andalus" w:cs="Andalus"/>
          <w:sz w:val="24"/>
          <w:szCs w:val="24"/>
        </w:rPr>
        <w:t xml:space="preserve"> </w:t>
      </w:r>
      <w:r w:rsidRPr="00447AC8">
        <w:rPr>
          <w:rFonts w:ascii="Andalus" w:hAnsi="Andalus" w:cs="Andalus"/>
          <w:sz w:val="24"/>
          <w:szCs w:val="24"/>
        </w:rPr>
        <w:t>Possono essere interni od esterni all’organizzazione e possono essere portatori di diritti;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“Outcome”: impatto, effetto o risultato ultimo di un’azione; conseguenze di un’attività o</w:t>
      </w:r>
      <w:r w:rsidR="00447AC8">
        <w:rPr>
          <w:rFonts w:ascii="Andalus" w:hAnsi="Andalus" w:cs="Andalus"/>
          <w:sz w:val="24"/>
          <w:szCs w:val="24"/>
        </w:rPr>
        <w:t xml:space="preserve"> </w:t>
      </w:r>
      <w:r w:rsidRPr="00447AC8">
        <w:rPr>
          <w:rFonts w:ascii="Andalus" w:hAnsi="Andalus" w:cs="Andalus"/>
          <w:sz w:val="24"/>
          <w:szCs w:val="24"/>
        </w:rPr>
        <w:t>di un processo dal punto di vista dell’utente del servizio o, più in generale dallo</w:t>
      </w:r>
      <w:r w:rsidR="00447AC8">
        <w:rPr>
          <w:rFonts w:ascii="Andalus" w:hAnsi="Andalus" w:cs="Andalus"/>
          <w:sz w:val="24"/>
          <w:szCs w:val="24"/>
        </w:rPr>
        <w:t xml:space="preserve"> </w:t>
      </w:r>
      <w:r w:rsidRPr="00447AC8">
        <w:rPr>
          <w:rFonts w:ascii="Andalus" w:hAnsi="Andalus" w:cs="Andalus"/>
          <w:sz w:val="24"/>
          <w:szCs w:val="24"/>
        </w:rPr>
        <w:t>stakeholder;</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“Accountability”: il dover render conto del risultato di un azione amministrativa,</w:t>
      </w:r>
      <w:r w:rsidR="00447AC8">
        <w:rPr>
          <w:rFonts w:ascii="Andalus" w:hAnsi="Andalus" w:cs="Andalus"/>
          <w:sz w:val="24"/>
          <w:szCs w:val="24"/>
        </w:rPr>
        <w:t xml:space="preserve"> </w:t>
      </w:r>
      <w:r w:rsidRPr="00447AC8">
        <w:rPr>
          <w:rFonts w:ascii="Andalus" w:hAnsi="Andalus" w:cs="Andalus"/>
          <w:sz w:val="24"/>
          <w:szCs w:val="24"/>
        </w:rPr>
        <w:t>attraverso adeguate informazioni agli utenti e in modo da permettere a questi di</w:t>
      </w:r>
      <w:r w:rsidR="00447AC8">
        <w:rPr>
          <w:rFonts w:ascii="Andalus" w:hAnsi="Andalus" w:cs="Andalus"/>
          <w:sz w:val="24"/>
          <w:szCs w:val="24"/>
        </w:rPr>
        <w:t xml:space="preserve"> </w:t>
      </w:r>
      <w:r w:rsidRPr="00447AC8">
        <w:rPr>
          <w:rFonts w:ascii="Andalus" w:hAnsi="Andalus" w:cs="Andalus"/>
          <w:sz w:val="24"/>
          <w:szCs w:val="24"/>
        </w:rPr>
        <w:t>esprimere un giudizio;</w:t>
      </w:r>
    </w:p>
    <w:p w:rsidR="00AB7C51" w:rsidRPr="00447AC8" w:rsidRDefault="00417CFD" w:rsidP="00447AC8">
      <w:pPr>
        <w:pStyle w:val="Titolo1"/>
      </w:pPr>
      <w:bookmarkStart w:id="3" w:name="_Toc342402932"/>
      <w:r>
        <w:t>3</w:t>
      </w:r>
      <w:r w:rsidR="00AB7C51" w:rsidRPr="00447AC8">
        <w:t>. I principi fondamentali alla base del sistema di misurazione e valutazione della</w:t>
      </w:r>
      <w:r w:rsidR="009B6EC4">
        <w:t xml:space="preserve"> </w:t>
      </w:r>
      <w:r w:rsidR="00AB7C51" w:rsidRPr="00447AC8">
        <w:t xml:space="preserve">performance del Comune di </w:t>
      </w:r>
      <w:r w:rsidR="0028749C">
        <w:t>TRECASTAGNI</w:t>
      </w:r>
      <w:r w:rsidR="00AB7C51" w:rsidRPr="00447AC8">
        <w:t>.</w:t>
      </w:r>
      <w:bookmarkEnd w:id="3"/>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Il sistema della performance del Comune di </w:t>
      </w:r>
      <w:r w:rsidR="0028749C">
        <w:rPr>
          <w:rFonts w:ascii="Andalus" w:hAnsi="Andalus" w:cs="Andalus"/>
          <w:sz w:val="24"/>
          <w:szCs w:val="24"/>
        </w:rPr>
        <w:t>TRECASTAGNI</w:t>
      </w:r>
      <w:r w:rsidRPr="00447AC8">
        <w:rPr>
          <w:rFonts w:ascii="Andalus" w:hAnsi="Andalus" w:cs="Andalus"/>
          <w:sz w:val="24"/>
          <w:szCs w:val="24"/>
        </w:rPr>
        <w:t xml:space="preserve"> è orientato ad assicurare un forte legame</w:t>
      </w:r>
      <w:r w:rsidR="00417CFD">
        <w:rPr>
          <w:rFonts w:ascii="Andalus" w:hAnsi="Andalus" w:cs="Andalus"/>
          <w:sz w:val="24"/>
          <w:szCs w:val="24"/>
        </w:rPr>
        <w:t xml:space="preserve"> </w:t>
      </w:r>
      <w:r w:rsidRPr="00447AC8">
        <w:rPr>
          <w:rFonts w:ascii="Andalus" w:hAnsi="Andalus" w:cs="Andalus"/>
          <w:sz w:val="24"/>
          <w:szCs w:val="24"/>
        </w:rPr>
        <w:t>tra missione dell’ente, programmi, obiettivi, indicatori ed azioni nonché tra risultati, processi</w:t>
      </w:r>
      <w:r w:rsidR="00417CFD">
        <w:rPr>
          <w:rFonts w:ascii="Andalus" w:hAnsi="Andalus" w:cs="Andalus"/>
          <w:sz w:val="24"/>
          <w:szCs w:val="24"/>
        </w:rPr>
        <w:t xml:space="preserve"> </w:t>
      </w:r>
      <w:r w:rsidRPr="00447AC8">
        <w:rPr>
          <w:rFonts w:ascii="Andalus" w:hAnsi="Andalus" w:cs="Andalus"/>
          <w:sz w:val="24"/>
          <w:szCs w:val="24"/>
        </w:rPr>
        <w:t>e risorse.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Esso fornisce un’ applicazione a cascata a livello d’ente, di </w:t>
      </w:r>
      <w:r w:rsidR="009E1AA0">
        <w:rPr>
          <w:rFonts w:ascii="Andalus" w:hAnsi="Andalus" w:cs="Andalus"/>
          <w:sz w:val="24"/>
          <w:szCs w:val="24"/>
        </w:rPr>
        <w:t>settore o posizione organizzativa</w:t>
      </w:r>
      <w:r w:rsidRPr="00447AC8">
        <w:rPr>
          <w:rFonts w:ascii="Andalus" w:hAnsi="Andalus" w:cs="Andalus"/>
          <w:sz w:val="24"/>
          <w:szCs w:val="24"/>
        </w:rPr>
        <w:t xml:space="preserve">, di </w:t>
      </w:r>
      <w:r w:rsidR="009E1AA0">
        <w:rPr>
          <w:rFonts w:ascii="Andalus" w:hAnsi="Andalus" w:cs="Andalus"/>
          <w:sz w:val="24"/>
          <w:szCs w:val="24"/>
        </w:rPr>
        <w:t>servizio od ufficio</w:t>
      </w:r>
      <w:r w:rsidRPr="00447AC8">
        <w:rPr>
          <w:rFonts w:ascii="Andalus" w:hAnsi="Andalus" w:cs="Andalus"/>
          <w:sz w:val="24"/>
          <w:szCs w:val="24"/>
        </w:rPr>
        <w:t xml:space="preserve"> ed ha lo scopo di attuare la strategia dell’amministrazione comunale, mediante la</w:t>
      </w:r>
      <w:r w:rsidR="00417CFD">
        <w:rPr>
          <w:rFonts w:ascii="Andalus" w:hAnsi="Andalus" w:cs="Andalus"/>
          <w:sz w:val="24"/>
          <w:szCs w:val="24"/>
        </w:rPr>
        <w:t xml:space="preserve"> </w:t>
      </w:r>
      <w:r w:rsidRPr="00447AC8">
        <w:rPr>
          <w:rFonts w:ascii="Andalus" w:hAnsi="Andalus" w:cs="Andalus"/>
          <w:sz w:val="24"/>
          <w:szCs w:val="24"/>
        </w:rPr>
        <w:t>programmazione di obiettivi per ognuno dei suddetti livelli, il monitoraggio della loro</w:t>
      </w:r>
      <w:r w:rsidR="00417CFD">
        <w:rPr>
          <w:rFonts w:ascii="Andalus" w:hAnsi="Andalus" w:cs="Andalus"/>
          <w:sz w:val="24"/>
          <w:szCs w:val="24"/>
        </w:rPr>
        <w:t xml:space="preserve"> </w:t>
      </w:r>
      <w:r w:rsidRPr="00447AC8">
        <w:rPr>
          <w:rFonts w:ascii="Andalus" w:hAnsi="Andalus" w:cs="Andalus"/>
          <w:sz w:val="24"/>
          <w:szCs w:val="24"/>
        </w:rPr>
        <w:t>attuazione e la verifica dei risultati. Monitoraggio e verifica dei risultati si realizzano</w:t>
      </w:r>
      <w:r w:rsidR="00417CFD">
        <w:rPr>
          <w:rFonts w:ascii="Andalus" w:hAnsi="Andalus" w:cs="Andalus"/>
          <w:sz w:val="24"/>
          <w:szCs w:val="24"/>
        </w:rPr>
        <w:t xml:space="preserve"> </w:t>
      </w:r>
      <w:r w:rsidRPr="00447AC8">
        <w:rPr>
          <w:rFonts w:ascii="Andalus" w:hAnsi="Andalus" w:cs="Andalus"/>
          <w:sz w:val="24"/>
          <w:szCs w:val="24"/>
        </w:rPr>
        <w:t>attraverso il ciclo della reportistica. Gli obiettivi annuali sono finalizzati espressamente alla</w:t>
      </w:r>
      <w:r w:rsidR="00417CFD">
        <w:rPr>
          <w:rFonts w:ascii="Andalus" w:hAnsi="Andalus" w:cs="Andalus"/>
          <w:sz w:val="24"/>
          <w:szCs w:val="24"/>
        </w:rPr>
        <w:t xml:space="preserve"> </w:t>
      </w:r>
      <w:r w:rsidRPr="00447AC8">
        <w:rPr>
          <w:rFonts w:ascii="Andalus" w:hAnsi="Andalus" w:cs="Andalus"/>
          <w:sz w:val="24"/>
          <w:szCs w:val="24"/>
        </w:rPr>
        <w:t>realizzazione degli obiettivi pluriennali.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Il processo di valutazione individuale si avvale dell’attività di autovalutazione dei soggetti</w:t>
      </w:r>
      <w:r w:rsidR="00417CFD">
        <w:rPr>
          <w:rFonts w:ascii="Andalus" w:hAnsi="Andalus" w:cs="Andalus"/>
          <w:sz w:val="24"/>
          <w:szCs w:val="24"/>
        </w:rPr>
        <w:t xml:space="preserve"> </w:t>
      </w:r>
      <w:r w:rsidRPr="00447AC8">
        <w:rPr>
          <w:rFonts w:ascii="Andalus" w:hAnsi="Andalus" w:cs="Andalus"/>
          <w:sz w:val="24"/>
          <w:szCs w:val="24"/>
        </w:rPr>
        <w:t>interessati e il riconoscimento della premialità è fortemente legato al contributo dato dai</w:t>
      </w:r>
      <w:r w:rsidR="00417CFD">
        <w:rPr>
          <w:rFonts w:ascii="Andalus" w:hAnsi="Andalus" w:cs="Andalus"/>
          <w:sz w:val="24"/>
          <w:szCs w:val="24"/>
        </w:rPr>
        <w:t xml:space="preserve"> </w:t>
      </w:r>
      <w:r w:rsidRPr="00447AC8">
        <w:rPr>
          <w:rFonts w:ascii="Andalus" w:hAnsi="Andalus" w:cs="Andalus"/>
          <w:sz w:val="24"/>
          <w:szCs w:val="24"/>
        </w:rPr>
        <w:t>singoli alla performance organizzativa.</w:t>
      </w:r>
      <w:r w:rsidR="00B43622">
        <w:rPr>
          <w:rFonts w:ascii="Andalus" w:hAnsi="Andalus" w:cs="Andalus"/>
          <w:sz w:val="24"/>
          <w:szCs w:val="24"/>
        </w:rPr>
        <w:t xml:space="preserve"> A tal uopo ricevuta la scheda di autovalutazione</w:t>
      </w:r>
      <w:r w:rsidR="003D7531">
        <w:rPr>
          <w:rFonts w:ascii="Andalus" w:hAnsi="Andalus" w:cs="Andalus"/>
          <w:sz w:val="24"/>
          <w:szCs w:val="24"/>
        </w:rPr>
        <w:t>,</w:t>
      </w:r>
      <w:r w:rsidR="00B43622">
        <w:rPr>
          <w:rFonts w:ascii="Andalus" w:hAnsi="Andalus" w:cs="Andalus"/>
          <w:sz w:val="24"/>
          <w:szCs w:val="24"/>
        </w:rPr>
        <w:t xml:space="preserve"> il Nucleo di valutazione compila le schede allegate sotto la voce  “ Allegato A” , “ Allegato B “ Allegato C”</w:t>
      </w:r>
      <w:r w:rsidR="00DD0269">
        <w:rPr>
          <w:rFonts w:ascii="Andalus" w:hAnsi="Andalus" w:cs="Andalus"/>
          <w:sz w:val="24"/>
          <w:szCs w:val="24"/>
        </w:rPr>
        <w:t xml:space="preserve"> </w:t>
      </w:r>
      <w:r w:rsidR="002872BE">
        <w:rPr>
          <w:rFonts w:ascii="Andalus" w:hAnsi="Andalus" w:cs="Andalus"/>
          <w:sz w:val="24"/>
          <w:szCs w:val="24"/>
        </w:rPr>
        <w:t>“</w:t>
      </w:r>
      <w:r w:rsidR="00DD0269">
        <w:rPr>
          <w:rFonts w:ascii="Andalus" w:hAnsi="Andalus" w:cs="Andalus"/>
          <w:sz w:val="24"/>
          <w:szCs w:val="24"/>
        </w:rPr>
        <w:t>Allegato D</w:t>
      </w:r>
      <w:r w:rsidR="002872BE">
        <w:rPr>
          <w:rFonts w:ascii="Andalus" w:hAnsi="Andalus" w:cs="Andalus"/>
          <w:sz w:val="24"/>
          <w:szCs w:val="24"/>
        </w:rPr>
        <w:t>”</w:t>
      </w:r>
      <w:r w:rsidR="004D5086">
        <w:rPr>
          <w:rFonts w:ascii="Andalus" w:hAnsi="Andalus" w:cs="Andalus"/>
          <w:sz w:val="24"/>
          <w:szCs w:val="24"/>
        </w:rPr>
        <w:t xml:space="preserve"> ed “Allegato 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Il sistema promuove il coinvolgimento dei cittadini nell’attività di valutazione dei risultati e</w:t>
      </w:r>
      <w:r w:rsidR="00417CFD">
        <w:rPr>
          <w:rFonts w:ascii="Andalus" w:hAnsi="Andalus" w:cs="Andalus"/>
          <w:sz w:val="24"/>
          <w:szCs w:val="24"/>
        </w:rPr>
        <w:t xml:space="preserve"> </w:t>
      </w:r>
      <w:r w:rsidRPr="00447AC8">
        <w:rPr>
          <w:rFonts w:ascii="Andalus" w:hAnsi="Andalus" w:cs="Andalus"/>
          <w:sz w:val="24"/>
          <w:szCs w:val="24"/>
        </w:rPr>
        <w:t>dello stato di attuazione dei programmi strategici dell’amministrazione.</w:t>
      </w:r>
    </w:p>
    <w:p w:rsidR="003D7531" w:rsidRDefault="003D7531" w:rsidP="00447AC8">
      <w:pPr>
        <w:autoSpaceDE w:val="0"/>
        <w:autoSpaceDN w:val="0"/>
        <w:adjustRightInd w:val="0"/>
        <w:spacing w:line="240" w:lineRule="auto"/>
        <w:rPr>
          <w:rFonts w:ascii="Andalus" w:hAnsi="Andalus" w:cs="Andalus"/>
          <w:sz w:val="24"/>
          <w:szCs w:val="24"/>
        </w:rPr>
      </w:pPr>
    </w:p>
    <w:p w:rsidR="00AB7C51" w:rsidRPr="003D7531" w:rsidRDefault="00AB7C51" w:rsidP="003D7531">
      <w:pPr>
        <w:autoSpaceDE w:val="0"/>
        <w:autoSpaceDN w:val="0"/>
        <w:adjustRightInd w:val="0"/>
        <w:spacing w:line="240" w:lineRule="auto"/>
        <w:rPr>
          <w:rFonts w:ascii="Andalus" w:hAnsi="Andalus" w:cs="Andalus"/>
          <w:b/>
          <w:sz w:val="24"/>
          <w:szCs w:val="24"/>
        </w:rPr>
      </w:pPr>
      <w:r w:rsidRPr="003D7531">
        <w:rPr>
          <w:rFonts w:ascii="Andalus" w:hAnsi="Andalus" w:cs="Andalus"/>
          <w:b/>
          <w:sz w:val="24"/>
          <w:szCs w:val="24"/>
        </w:rPr>
        <w:t>CARATTERISTICHE STRUTTURALI DEL SISTEMA DI MISURAZIONE E</w:t>
      </w:r>
      <w:r w:rsidR="003D7531">
        <w:rPr>
          <w:rFonts w:ascii="Andalus" w:hAnsi="Andalus" w:cs="Andalus"/>
          <w:b/>
          <w:sz w:val="24"/>
          <w:szCs w:val="24"/>
        </w:rPr>
        <w:t xml:space="preserve"> </w:t>
      </w:r>
      <w:r w:rsidRPr="003D7531">
        <w:rPr>
          <w:rFonts w:ascii="Andalus" w:hAnsi="Andalus" w:cs="Andalus"/>
          <w:b/>
          <w:sz w:val="24"/>
          <w:szCs w:val="24"/>
        </w:rPr>
        <w:t>VALUTAZIONE DELLA PERFORMANCE ORGANIZZATIVA</w:t>
      </w:r>
    </w:p>
    <w:p w:rsidR="00AB7C51" w:rsidRPr="00447AC8" w:rsidRDefault="00417CFD" w:rsidP="00447AC8">
      <w:pPr>
        <w:pStyle w:val="Titolo1"/>
      </w:pPr>
      <w:bookmarkStart w:id="4" w:name="_Toc342402933"/>
      <w:r>
        <w:t>4</w:t>
      </w:r>
      <w:r w:rsidR="00AB7C51" w:rsidRPr="00447AC8">
        <w:t>. L’individuazione degli obiettivi da raggiungere in rapporto ai bisogni della</w:t>
      </w:r>
      <w:r w:rsidR="009B6EC4">
        <w:t xml:space="preserve"> </w:t>
      </w:r>
      <w:r w:rsidR="00AB7C51" w:rsidRPr="00447AC8">
        <w:t>collettività. La catena di senso</w:t>
      </w:r>
      <w:bookmarkEnd w:id="4"/>
    </w:p>
    <w:p w:rsidR="00AB7C51" w:rsidRPr="00D66C65" w:rsidRDefault="00AB7C51" w:rsidP="00447AC8">
      <w:pPr>
        <w:autoSpaceDE w:val="0"/>
        <w:autoSpaceDN w:val="0"/>
        <w:adjustRightInd w:val="0"/>
        <w:spacing w:line="240" w:lineRule="auto"/>
        <w:rPr>
          <w:rFonts w:ascii="Andalus" w:hAnsi="Andalus" w:cs="Andalus"/>
          <w:i/>
          <w:iCs/>
          <w:sz w:val="24"/>
          <w:szCs w:val="24"/>
        </w:rPr>
      </w:pPr>
      <w:r w:rsidRPr="00447AC8">
        <w:rPr>
          <w:rFonts w:ascii="Andalus" w:hAnsi="Andalus" w:cs="Andalus"/>
          <w:sz w:val="24"/>
          <w:szCs w:val="24"/>
        </w:rPr>
        <w:t xml:space="preserve">La gestione per obiettivi </w:t>
      </w:r>
      <w:r w:rsidR="00A703DF">
        <w:rPr>
          <w:rFonts w:ascii="Andalus" w:hAnsi="Andalus" w:cs="Andalus"/>
          <w:sz w:val="24"/>
          <w:szCs w:val="24"/>
        </w:rPr>
        <w:t xml:space="preserve">costituisce </w:t>
      </w:r>
      <w:r w:rsidRPr="00447AC8">
        <w:rPr>
          <w:rFonts w:ascii="Andalus" w:hAnsi="Andalus" w:cs="Andalus"/>
          <w:sz w:val="24"/>
          <w:szCs w:val="24"/>
        </w:rPr>
        <w:t>il presupposto di ogni attività di misurazione e valutazione della</w:t>
      </w:r>
      <w:r w:rsidR="00417CFD">
        <w:rPr>
          <w:rFonts w:ascii="Andalus" w:hAnsi="Andalus" w:cs="Andalus"/>
          <w:sz w:val="24"/>
          <w:szCs w:val="24"/>
        </w:rPr>
        <w:t xml:space="preserve"> </w:t>
      </w:r>
      <w:r w:rsidRPr="00447AC8">
        <w:rPr>
          <w:rFonts w:ascii="Andalus" w:hAnsi="Andalus" w:cs="Andalus"/>
          <w:sz w:val="24"/>
          <w:szCs w:val="24"/>
        </w:rPr>
        <w:t xml:space="preserve">performance. </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lastRenderedPageBreak/>
        <w:t>Gli obiettivi sono definiti all’inizio del periodo al quale si riferiscono e sono soggetti a</w:t>
      </w:r>
      <w:r w:rsidR="00417CFD">
        <w:rPr>
          <w:rFonts w:ascii="Andalus" w:hAnsi="Andalus" w:cs="Andalus"/>
          <w:sz w:val="24"/>
          <w:szCs w:val="24"/>
        </w:rPr>
        <w:t xml:space="preserve"> </w:t>
      </w:r>
      <w:r w:rsidRPr="00447AC8">
        <w:rPr>
          <w:rFonts w:ascii="Andalus" w:hAnsi="Andalus" w:cs="Andalus"/>
          <w:sz w:val="24"/>
          <w:szCs w:val="24"/>
        </w:rPr>
        <w:t>revisione sulla base dell’andamento del loro processo di realizzazione</w:t>
      </w:r>
      <w:r w:rsidR="003D7531">
        <w:rPr>
          <w:rFonts w:ascii="Andalus" w:hAnsi="Andalus" w:cs="Andalus"/>
          <w:sz w:val="24"/>
          <w:szCs w:val="24"/>
        </w:rPr>
        <w:t>, attraverso il piano di performance</w:t>
      </w:r>
      <w:r w:rsidRPr="00447AC8">
        <w:rPr>
          <w:rFonts w:ascii="Andalus" w:hAnsi="Andalus" w:cs="Andalus"/>
          <w:sz w:val="24"/>
          <w:szCs w:val="24"/>
        </w:rPr>
        <w:t>. Gli obiettivi devono essere espressi in modo chiaro e non generico, che sia resa evidente la</w:t>
      </w:r>
      <w:r w:rsidR="00417CFD">
        <w:rPr>
          <w:rFonts w:ascii="Andalus" w:hAnsi="Andalus" w:cs="Andalus"/>
          <w:sz w:val="24"/>
          <w:szCs w:val="24"/>
        </w:rPr>
        <w:t xml:space="preserve"> </w:t>
      </w:r>
      <w:r w:rsidRPr="00447AC8">
        <w:rPr>
          <w:rFonts w:ascii="Andalus" w:hAnsi="Andalus" w:cs="Andalus"/>
          <w:sz w:val="24"/>
          <w:szCs w:val="24"/>
        </w:rPr>
        <w:t>funzionalità e la connessione degli stessi con l’obiettivo di livello superiore o comunque con</w:t>
      </w:r>
      <w:r w:rsidR="00417CFD">
        <w:rPr>
          <w:rFonts w:ascii="Andalus" w:hAnsi="Andalus" w:cs="Andalus"/>
          <w:sz w:val="24"/>
          <w:szCs w:val="24"/>
        </w:rPr>
        <w:t xml:space="preserve"> </w:t>
      </w:r>
      <w:r w:rsidRPr="00447AC8">
        <w:rPr>
          <w:rFonts w:ascii="Andalus" w:hAnsi="Andalus" w:cs="Andalus"/>
          <w:sz w:val="24"/>
          <w:szCs w:val="24"/>
        </w:rPr>
        <w:t>le visioni strategiche di ente e che sia chiaramente specificata la coerenza tra obiettivi,</w:t>
      </w:r>
      <w:r w:rsidR="00417CFD">
        <w:rPr>
          <w:rFonts w:ascii="Andalus" w:hAnsi="Andalus" w:cs="Andalus"/>
          <w:sz w:val="24"/>
          <w:szCs w:val="24"/>
        </w:rPr>
        <w:t xml:space="preserve"> </w:t>
      </w:r>
      <w:r w:rsidRPr="00447AC8">
        <w:rPr>
          <w:rFonts w:ascii="Andalus" w:hAnsi="Andalus" w:cs="Andalus"/>
          <w:sz w:val="24"/>
          <w:szCs w:val="24"/>
        </w:rPr>
        <w:t>indicatori e target.</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Ogni obiettivo deve essere accompagnato da almeno un indicatore e ad esso deve</w:t>
      </w:r>
      <w:r w:rsidR="00417CFD">
        <w:rPr>
          <w:rFonts w:ascii="Andalus" w:hAnsi="Andalus" w:cs="Andalus"/>
          <w:sz w:val="24"/>
          <w:szCs w:val="24"/>
        </w:rPr>
        <w:t xml:space="preserve"> </w:t>
      </w:r>
      <w:r w:rsidRPr="00447AC8">
        <w:rPr>
          <w:rFonts w:ascii="Andalus" w:hAnsi="Andalus" w:cs="Andalus"/>
          <w:sz w:val="24"/>
          <w:szCs w:val="24"/>
        </w:rPr>
        <w:t>corrispondere un allocazione di risorse di tipo finanziario, economico, strumentale e di</w:t>
      </w:r>
      <w:r w:rsidR="00417CFD">
        <w:rPr>
          <w:rFonts w:ascii="Andalus" w:hAnsi="Andalus" w:cs="Andalus"/>
          <w:sz w:val="24"/>
          <w:szCs w:val="24"/>
        </w:rPr>
        <w:t xml:space="preserve"> </w:t>
      </w:r>
      <w:r w:rsidRPr="00447AC8">
        <w:rPr>
          <w:rFonts w:ascii="Andalus" w:hAnsi="Andalus" w:cs="Andalus"/>
          <w:sz w:val="24"/>
          <w:szCs w:val="24"/>
        </w:rPr>
        <w:t>personale congruente al suo raggiungimento.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Gli obiettivi sono assegnati, a cascata, ad </w:t>
      </w:r>
      <w:r w:rsidR="009E1AA0">
        <w:rPr>
          <w:rFonts w:ascii="Andalus" w:hAnsi="Andalus" w:cs="Andalus"/>
          <w:sz w:val="24"/>
          <w:szCs w:val="24"/>
        </w:rPr>
        <w:t>una posizione organizzativa</w:t>
      </w:r>
      <w:r w:rsidRPr="00447AC8">
        <w:rPr>
          <w:rFonts w:ascii="Andalus" w:hAnsi="Andalus" w:cs="Andalus"/>
          <w:sz w:val="24"/>
          <w:szCs w:val="24"/>
        </w:rPr>
        <w:t xml:space="preserve">, ad un </w:t>
      </w:r>
      <w:r w:rsidR="009E1AA0">
        <w:rPr>
          <w:rFonts w:ascii="Andalus" w:hAnsi="Andalus" w:cs="Andalus"/>
          <w:sz w:val="24"/>
          <w:szCs w:val="24"/>
        </w:rPr>
        <w:t>uffici</w:t>
      </w:r>
      <w:r w:rsidRPr="00447AC8">
        <w:rPr>
          <w:rFonts w:ascii="Andalus" w:hAnsi="Andalus" w:cs="Andalus"/>
          <w:sz w:val="24"/>
          <w:szCs w:val="24"/>
        </w:rPr>
        <w:t>o o ad un</w:t>
      </w:r>
      <w:r w:rsidR="00417CFD">
        <w:rPr>
          <w:rFonts w:ascii="Andalus" w:hAnsi="Andalus" w:cs="Andalus"/>
          <w:sz w:val="24"/>
          <w:szCs w:val="24"/>
        </w:rPr>
        <w:t xml:space="preserve"> </w:t>
      </w:r>
      <w:r w:rsidRPr="00447AC8">
        <w:rPr>
          <w:rFonts w:ascii="Andalus" w:hAnsi="Andalus" w:cs="Andalus"/>
          <w:sz w:val="24"/>
          <w:szCs w:val="24"/>
        </w:rPr>
        <w:t>singolo individuo e devono essere accettati. Al raggiungimento di un obiettivo possono</w:t>
      </w:r>
      <w:r w:rsidR="00417CFD">
        <w:rPr>
          <w:rFonts w:ascii="Andalus" w:hAnsi="Andalus" w:cs="Andalus"/>
          <w:sz w:val="24"/>
          <w:szCs w:val="24"/>
        </w:rPr>
        <w:t xml:space="preserve"> </w:t>
      </w:r>
      <w:r w:rsidRPr="00447AC8">
        <w:rPr>
          <w:rFonts w:ascii="Andalus" w:hAnsi="Andalus" w:cs="Andalus"/>
          <w:sz w:val="24"/>
          <w:szCs w:val="24"/>
        </w:rPr>
        <w:t xml:space="preserve">concorrere </w:t>
      </w:r>
      <w:r w:rsidR="009E1AA0">
        <w:rPr>
          <w:rFonts w:ascii="Andalus" w:hAnsi="Andalus" w:cs="Andalus"/>
          <w:sz w:val="24"/>
          <w:szCs w:val="24"/>
        </w:rPr>
        <w:t>posizioni</w:t>
      </w:r>
      <w:r w:rsidRPr="00447AC8">
        <w:rPr>
          <w:rFonts w:ascii="Andalus" w:hAnsi="Andalus" w:cs="Andalus"/>
          <w:sz w:val="24"/>
          <w:szCs w:val="24"/>
        </w:rPr>
        <w:t xml:space="preserve"> organizzative diverse. In tale caso una, sulla base della finalità prevalente</w:t>
      </w:r>
      <w:r w:rsidR="00417CFD">
        <w:rPr>
          <w:rFonts w:ascii="Andalus" w:hAnsi="Andalus" w:cs="Andalus"/>
          <w:sz w:val="24"/>
          <w:szCs w:val="24"/>
        </w:rPr>
        <w:t xml:space="preserve"> </w:t>
      </w:r>
      <w:r w:rsidRPr="00447AC8">
        <w:rPr>
          <w:rFonts w:ascii="Andalus" w:hAnsi="Andalus" w:cs="Andalus"/>
          <w:sz w:val="24"/>
          <w:szCs w:val="24"/>
        </w:rPr>
        <w:t>e/o finale dell’obiettivo assume il ruolo di unità promotrice</w:t>
      </w:r>
      <w:r w:rsidRPr="00447AC8">
        <w:rPr>
          <w:rFonts w:ascii="Andalus" w:hAnsi="Andalus" w:cs="Andalus"/>
          <w:i/>
          <w:iCs/>
          <w:sz w:val="24"/>
          <w:szCs w:val="24"/>
        </w:rPr>
        <w:t xml:space="preserve">, </w:t>
      </w:r>
      <w:r w:rsidRPr="00447AC8">
        <w:rPr>
          <w:rFonts w:ascii="Andalus" w:hAnsi="Andalus" w:cs="Andalus"/>
          <w:sz w:val="24"/>
          <w:szCs w:val="24"/>
        </w:rPr>
        <w:t>le altre quello di unità di</w:t>
      </w:r>
      <w:r w:rsidR="00417CFD">
        <w:rPr>
          <w:rFonts w:ascii="Andalus" w:hAnsi="Andalus" w:cs="Andalus"/>
          <w:sz w:val="24"/>
          <w:szCs w:val="24"/>
        </w:rPr>
        <w:t xml:space="preserve"> </w:t>
      </w:r>
      <w:r w:rsidRPr="00447AC8">
        <w:rPr>
          <w:rFonts w:ascii="Andalus" w:hAnsi="Andalus" w:cs="Andalus"/>
          <w:sz w:val="24"/>
          <w:szCs w:val="24"/>
        </w:rPr>
        <w:t>supporto.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Si distingue tra obiettivi strategici e operativi sulla base dell’ orizzonte temporale cui fanno</w:t>
      </w:r>
      <w:r w:rsidR="00417CFD">
        <w:rPr>
          <w:rFonts w:ascii="Andalus" w:hAnsi="Andalus" w:cs="Andalus"/>
          <w:sz w:val="24"/>
          <w:szCs w:val="24"/>
        </w:rPr>
        <w:t xml:space="preserve"> </w:t>
      </w:r>
      <w:r w:rsidRPr="00447AC8">
        <w:rPr>
          <w:rFonts w:ascii="Andalus" w:hAnsi="Andalus" w:cs="Andalus"/>
          <w:sz w:val="24"/>
          <w:szCs w:val="24"/>
        </w:rPr>
        <w:t>riferimento, di lungo periodo o comunque pluriennale nel primo caso, di breve periodo nel</w:t>
      </w:r>
      <w:r w:rsidR="00417CFD">
        <w:rPr>
          <w:rFonts w:ascii="Andalus" w:hAnsi="Andalus" w:cs="Andalus"/>
          <w:sz w:val="24"/>
          <w:szCs w:val="24"/>
        </w:rPr>
        <w:t xml:space="preserve"> </w:t>
      </w:r>
      <w:r w:rsidRPr="00447AC8">
        <w:rPr>
          <w:rFonts w:ascii="Andalus" w:hAnsi="Andalus" w:cs="Andalus"/>
          <w:sz w:val="24"/>
          <w:szCs w:val="24"/>
        </w:rPr>
        <w:t>secondo caso. Obiettivi strategici ed obiettivi operativi sono connessi secondo una catena</w:t>
      </w:r>
      <w:r w:rsidR="00417CFD">
        <w:rPr>
          <w:rFonts w:ascii="Andalus" w:hAnsi="Andalus" w:cs="Andalus"/>
          <w:sz w:val="24"/>
          <w:szCs w:val="24"/>
        </w:rPr>
        <w:t xml:space="preserve"> </w:t>
      </w:r>
      <w:r w:rsidRPr="00447AC8">
        <w:rPr>
          <w:rFonts w:ascii="Andalus" w:hAnsi="Andalus" w:cs="Andalus"/>
          <w:sz w:val="24"/>
          <w:szCs w:val="24"/>
        </w:rPr>
        <w:t>logica o di senso.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Gli obiettivi di </w:t>
      </w:r>
      <w:r w:rsidRPr="00447AC8">
        <w:rPr>
          <w:rFonts w:ascii="Andalus" w:hAnsi="Andalus" w:cs="Andalus"/>
          <w:i/>
          <w:iCs/>
          <w:sz w:val="24"/>
          <w:szCs w:val="24"/>
        </w:rPr>
        <w:t xml:space="preserve">outcome </w:t>
      </w:r>
      <w:r w:rsidRPr="00447AC8">
        <w:rPr>
          <w:rFonts w:ascii="Andalus" w:hAnsi="Andalus" w:cs="Andalus"/>
          <w:sz w:val="24"/>
          <w:szCs w:val="24"/>
        </w:rPr>
        <w:t>o comunque strategici sono individuati dal Consiglio comunale,</w:t>
      </w:r>
      <w:r w:rsidR="00417CFD">
        <w:rPr>
          <w:rFonts w:ascii="Andalus" w:hAnsi="Andalus" w:cs="Andalus"/>
          <w:sz w:val="24"/>
          <w:szCs w:val="24"/>
        </w:rPr>
        <w:t xml:space="preserve"> </w:t>
      </w:r>
      <w:r w:rsidRPr="00447AC8">
        <w:rPr>
          <w:rFonts w:ascii="Andalus" w:hAnsi="Andalus" w:cs="Andalus"/>
          <w:sz w:val="24"/>
          <w:szCs w:val="24"/>
        </w:rPr>
        <w:t>attraverso</w:t>
      </w:r>
      <w:r w:rsidR="00417CFD">
        <w:rPr>
          <w:rFonts w:ascii="Andalus" w:hAnsi="Andalus" w:cs="Andalus"/>
          <w:sz w:val="24"/>
          <w:szCs w:val="24"/>
        </w:rPr>
        <w:t xml:space="preserve"> alternativamente</w:t>
      </w:r>
      <w:r w:rsidRPr="00447AC8">
        <w:rPr>
          <w:rFonts w:ascii="Andalus" w:hAnsi="Andalus" w:cs="Andalus"/>
          <w:sz w:val="24"/>
          <w:szCs w:val="24"/>
        </w:rPr>
        <w:t>:</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l’approvazione delle Linee programmatiche di mandato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l’adozione del Piano generale di sviluppo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i Programmi della Relazione previsionale e programmatica triennale allegata al Bilancio di</w:t>
      </w:r>
      <w:r w:rsidR="00417CFD">
        <w:rPr>
          <w:rFonts w:ascii="Andalus" w:hAnsi="Andalus" w:cs="Andalus"/>
          <w:sz w:val="24"/>
          <w:szCs w:val="24"/>
        </w:rPr>
        <w:t xml:space="preserve"> </w:t>
      </w:r>
      <w:r w:rsidRPr="00447AC8">
        <w:rPr>
          <w:rFonts w:ascii="Andalus" w:hAnsi="Andalus" w:cs="Andalus"/>
          <w:sz w:val="24"/>
          <w:szCs w:val="24"/>
        </w:rPr>
        <w:t>previsione</w:t>
      </w:r>
      <w:r w:rsidR="00207C86">
        <w:rPr>
          <w:rFonts w:ascii="Andalus" w:hAnsi="Andalus" w:cs="Andalus"/>
          <w:sz w:val="24"/>
          <w:szCs w:val="24"/>
        </w:rPr>
        <w:t xml:space="preserve"> o altri piani e programmi previsti dalla normativa vigente</w:t>
      </w:r>
      <w:r w:rsidRPr="00447AC8">
        <w:rPr>
          <w:rFonts w:ascii="Andalus" w:hAnsi="Andalus" w:cs="Andalus"/>
          <w:sz w:val="24"/>
          <w:szCs w:val="24"/>
        </w:rPr>
        <w:t>.</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La Relazione previsionale e programmatica, in un’apposita sua Sezione, contiene il richiamo</w:t>
      </w:r>
      <w:r w:rsidR="00417CFD">
        <w:rPr>
          <w:rFonts w:ascii="Andalus" w:hAnsi="Andalus" w:cs="Andalus"/>
          <w:sz w:val="24"/>
          <w:szCs w:val="24"/>
        </w:rPr>
        <w:t xml:space="preserve"> </w:t>
      </w:r>
      <w:r w:rsidRPr="00447AC8">
        <w:rPr>
          <w:rFonts w:ascii="Andalus" w:hAnsi="Andalus" w:cs="Andalus"/>
          <w:sz w:val="24"/>
          <w:szCs w:val="24"/>
        </w:rPr>
        <w:t>alle visioni strategiche ed ai singoli obiettivi strategici enunciati dalle Linee programmatiche</w:t>
      </w:r>
      <w:r w:rsidR="00417CFD">
        <w:rPr>
          <w:rFonts w:ascii="Andalus" w:hAnsi="Andalus" w:cs="Andalus"/>
          <w:sz w:val="24"/>
          <w:szCs w:val="24"/>
        </w:rPr>
        <w:t xml:space="preserve"> </w:t>
      </w:r>
      <w:r w:rsidRPr="00447AC8">
        <w:rPr>
          <w:rFonts w:ascii="Andalus" w:hAnsi="Andalus" w:cs="Andalus"/>
          <w:sz w:val="24"/>
          <w:szCs w:val="24"/>
        </w:rPr>
        <w:t>di mandato, suddivisi per aree strategiche di intervento.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Ad ogni programma è associato un responsabile politico ed un responsabile tecnico,</w:t>
      </w:r>
      <w:r w:rsidR="00417CFD">
        <w:rPr>
          <w:rFonts w:ascii="Andalus" w:hAnsi="Andalus" w:cs="Andalus"/>
          <w:sz w:val="24"/>
          <w:szCs w:val="24"/>
        </w:rPr>
        <w:t xml:space="preserve"> </w:t>
      </w:r>
      <w:r w:rsidRPr="00447AC8">
        <w:rPr>
          <w:rFonts w:ascii="Andalus" w:hAnsi="Andalus" w:cs="Andalus"/>
          <w:sz w:val="24"/>
          <w:szCs w:val="24"/>
        </w:rPr>
        <w:t xml:space="preserve">rappresentato da un </w:t>
      </w:r>
      <w:r w:rsidR="006646CB">
        <w:rPr>
          <w:rFonts w:ascii="Andalus" w:hAnsi="Andalus" w:cs="Andalus"/>
          <w:sz w:val="24"/>
          <w:szCs w:val="24"/>
        </w:rPr>
        <w:t xml:space="preserve">Responsabile di </w:t>
      </w:r>
      <w:r w:rsidR="009E1AA0">
        <w:rPr>
          <w:rFonts w:ascii="Andalus" w:hAnsi="Andalus" w:cs="Andalus"/>
          <w:sz w:val="24"/>
          <w:szCs w:val="24"/>
        </w:rPr>
        <w:t>posizione organizzativa</w:t>
      </w:r>
      <w:r w:rsidRPr="00447AC8">
        <w:rPr>
          <w:rFonts w:ascii="Andalus" w:hAnsi="Andalus" w:cs="Andalus"/>
          <w:sz w:val="24"/>
          <w:szCs w:val="24"/>
        </w:rPr>
        <w:t xml:space="preserve"> dell’ente.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Gli obiettivi operativi di </w:t>
      </w:r>
      <w:r w:rsidR="009E1AA0">
        <w:rPr>
          <w:rFonts w:ascii="Andalus" w:hAnsi="Andalus" w:cs="Andalus"/>
          <w:sz w:val="24"/>
          <w:szCs w:val="24"/>
        </w:rPr>
        <w:t>ufficio</w:t>
      </w:r>
      <w:r w:rsidR="000B664C">
        <w:rPr>
          <w:rFonts w:ascii="Andalus" w:hAnsi="Andalus" w:cs="Andalus"/>
          <w:sz w:val="24"/>
          <w:szCs w:val="24"/>
        </w:rPr>
        <w:t xml:space="preserve"> </w:t>
      </w:r>
      <w:r w:rsidRPr="00447AC8">
        <w:rPr>
          <w:rFonts w:ascii="Andalus" w:hAnsi="Andalus" w:cs="Andalus"/>
          <w:sz w:val="24"/>
          <w:szCs w:val="24"/>
        </w:rPr>
        <w:t>sono individuati dalla Giunta comunale</w:t>
      </w:r>
      <w:r w:rsidR="000B664C">
        <w:rPr>
          <w:rFonts w:ascii="Andalus" w:hAnsi="Andalus" w:cs="Andalus"/>
          <w:sz w:val="24"/>
          <w:szCs w:val="24"/>
        </w:rPr>
        <w:t xml:space="preserve"> </w:t>
      </w:r>
      <w:r w:rsidRPr="00447AC8">
        <w:rPr>
          <w:rFonts w:ascii="Andalus" w:hAnsi="Andalus" w:cs="Andalus"/>
          <w:sz w:val="24"/>
          <w:szCs w:val="24"/>
        </w:rPr>
        <w:t>attraverso l’approvazione del Piano esecutivo di gestione annuale comprensivo del Piano</w:t>
      </w:r>
      <w:r w:rsidR="00417CFD">
        <w:rPr>
          <w:rFonts w:ascii="Andalus" w:hAnsi="Andalus" w:cs="Andalus"/>
          <w:sz w:val="24"/>
          <w:szCs w:val="24"/>
        </w:rPr>
        <w:t xml:space="preserve"> </w:t>
      </w:r>
      <w:r w:rsidRPr="00447AC8">
        <w:rPr>
          <w:rFonts w:ascii="Andalus" w:hAnsi="Andalus" w:cs="Andalus"/>
          <w:sz w:val="24"/>
          <w:szCs w:val="24"/>
        </w:rPr>
        <w:t>dettagliato degli obiettivi</w:t>
      </w:r>
      <w:r w:rsidR="00417CFD">
        <w:rPr>
          <w:rFonts w:ascii="Andalus" w:hAnsi="Andalus" w:cs="Andalus"/>
          <w:sz w:val="24"/>
          <w:szCs w:val="24"/>
        </w:rPr>
        <w:t xml:space="preserve"> od in alternativa</w:t>
      </w:r>
      <w:r w:rsidR="003D7531">
        <w:rPr>
          <w:rFonts w:ascii="Andalus" w:hAnsi="Andalus" w:cs="Andalus"/>
          <w:sz w:val="24"/>
          <w:szCs w:val="24"/>
        </w:rPr>
        <w:t xml:space="preserve">, in assenza di piano esecutivo di gestione che è atto eventuale e non obbligatorio, </w:t>
      </w:r>
      <w:r w:rsidR="00417CFD">
        <w:rPr>
          <w:rFonts w:ascii="Andalus" w:hAnsi="Andalus" w:cs="Andalus"/>
          <w:sz w:val="24"/>
          <w:szCs w:val="24"/>
        </w:rPr>
        <w:t xml:space="preserve"> nella </w:t>
      </w:r>
      <w:r w:rsidR="003D7531">
        <w:rPr>
          <w:rFonts w:ascii="Andalus" w:hAnsi="Andalus" w:cs="Andalus"/>
          <w:sz w:val="24"/>
          <w:szCs w:val="24"/>
        </w:rPr>
        <w:t xml:space="preserve">stessa </w:t>
      </w:r>
      <w:r w:rsidR="00417CFD">
        <w:rPr>
          <w:rFonts w:ascii="Andalus" w:hAnsi="Andalus" w:cs="Andalus"/>
          <w:sz w:val="24"/>
          <w:szCs w:val="24"/>
        </w:rPr>
        <w:t>relazione previsionale e programmatica approvata dal Consiglio Comunale</w:t>
      </w:r>
      <w:r w:rsidR="00207C86">
        <w:rPr>
          <w:rFonts w:ascii="Andalus" w:hAnsi="Andalus" w:cs="Andalus"/>
          <w:sz w:val="24"/>
          <w:szCs w:val="24"/>
        </w:rPr>
        <w:t xml:space="preserve"> o altro programma previsto dalla legge</w:t>
      </w:r>
      <w:r w:rsidRPr="00447AC8">
        <w:rPr>
          <w:rFonts w:ascii="Andalus" w:hAnsi="Andalus" w:cs="Andalus"/>
          <w:sz w:val="24"/>
          <w:szCs w:val="24"/>
        </w:rPr>
        <w:t xml:space="preserve">. Ciascun obiettivo è affidato ad un </w:t>
      </w:r>
      <w:r w:rsidR="006646CB">
        <w:rPr>
          <w:rFonts w:ascii="Andalus" w:hAnsi="Andalus" w:cs="Andalus"/>
          <w:sz w:val="24"/>
          <w:szCs w:val="24"/>
        </w:rPr>
        <w:t>Responsabile di gestione</w:t>
      </w:r>
      <w:r w:rsidRPr="00447AC8">
        <w:rPr>
          <w:rFonts w:ascii="Andalus" w:hAnsi="Andalus" w:cs="Andalus"/>
          <w:sz w:val="24"/>
          <w:szCs w:val="24"/>
        </w:rPr>
        <w:t xml:space="preserve"> che ne è responsabile.</w:t>
      </w:r>
    </w:p>
    <w:p w:rsidR="00651A21" w:rsidRDefault="00AB7C51" w:rsidP="00651A21">
      <w:pPr>
        <w:autoSpaceDE w:val="0"/>
        <w:autoSpaceDN w:val="0"/>
        <w:adjustRightInd w:val="0"/>
        <w:spacing w:line="240" w:lineRule="auto"/>
        <w:rPr>
          <w:rFonts w:ascii="Andalus" w:hAnsi="Andalus" w:cs="Andalus"/>
          <w:b/>
          <w:bCs/>
          <w:sz w:val="24"/>
          <w:szCs w:val="24"/>
        </w:rPr>
      </w:pPr>
      <w:r w:rsidRPr="00447AC8">
        <w:rPr>
          <w:rFonts w:ascii="Andalus" w:hAnsi="Andalus" w:cs="Andalus"/>
          <w:sz w:val="24"/>
          <w:szCs w:val="24"/>
        </w:rPr>
        <w:t>Ad ogni obiettivo corrisponde un</w:t>
      </w:r>
      <w:r w:rsidR="00417CFD">
        <w:rPr>
          <w:rFonts w:ascii="Andalus" w:hAnsi="Andalus" w:cs="Andalus"/>
          <w:sz w:val="24"/>
          <w:szCs w:val="24"/>
        </w:rPr>
        <w:t xml:space="preserve"> </w:t>
      </w:r>
      <w:r w:rsidRPr="00447AC8">
        <w:rPr>
          <w:rFonts w:ascii="Andalus" w:hAnsi="Andalus" w:cs="Andalus"/>
          <w:sz w:val="24"/>
          <w:szCs w:val="24"/>
        </w:rPr>
        <w:t>progetto ad esso finalizzato.</w:t>
      </w:r>
      <w:r w:rsidR="00651A21" w:rsidRPr="00651A21">
        <w:rPr>
          <w:rFonts w:ascii="Andalus" w:hAnsi="Andalus" w:cs="Andalus"/>
          <w:b/>
          <w:bCs/>
          <w:sz w:val="24"/>
          <w:szCs w:val="24"/>
        </w:rPr>
        <w:t xml:space="preserve"> </w:t>
      </w:r>
    </w:p>
    <w:p w:rsidR="00651A21" w:rsidRPr="00353BD8" w:rsidRDefault="00651A21" w:rsidP="00651A21">
      <w:pPr>
        <w:autoSpaceDE w:val="0"/>
        <w:autoSpaceDN w:val="0"/>
        <w:adjustRightInd w:val="0"/>
        <w:spacing w:line="240" w:lineRule="auto"/>
        <w:rPr>
          <w:rFonts w:ascii="Andalus" w:hAnsi="Andalus" w:cs="Andalus"/>
          <w:sz w:val="24"/>
          <w:szCs w:val="24"/>
        </w:rPr>
      </w:pPr>
      <w:r w:rsidRPr="00353BD8">
        <w:rPr>
          <w:rFonts w:ascii="Andalus" w:hAnsi="Andalus" w:cs="Andalus"/>
          <w:b/>
          <w:bCs/>
          <w:sz w:val="24"/>
          <w:szCs w:val="24"/>
        </w:rPr>
        <w:t>Pesatura degli obiettivi</w:t>
      </w:r>
      <w:r w:rsidRPr="00353BD8">
        <w:rPr>
          <w:rFonts w:ascii="Andalus" w:hAnsi="Andalus" w:cs="Andalus"/>
          <w:sz w:val="24"/>
          <w:szCs w:val="24"/>
        </w:rPr>
        <w:t xml:space="preserve">: </w:t>
      </w:r>
      <w:r>
        <w:rPr>
          <w:rFonts w:ascii="Andalus" w:hAnsi="Andalus" w:cs="Andalus"/>
          <w:sz w:val="24"/>
          <w:szCs w:val="24"/>
        </w:rPr>
        <w:t>il Nucleo di valutazione</w:t>
      </w:r>
      <w:r w:rsidRPr="00353BD8">
        <w:rPr>
          <w:rFonts w:ascii="Andalus" w:hAnsi="Andalus" w:cs="Andalus"/>
          <w:sz w:val="24"/>
          <w:szCs w:val="24"/>
        </w:rPr>
        <w:t>,</w:t>
      </w:r>
      <w:r>
        <w:rPr>
          <w:rFonts w:ascii="Andalus" w:hAnsi="Andalus" w:cs="Andalus"/>
          <w:sz w:val="24"/>
          <w:szCs w:val="24"/>
        </w:rPr>
        <w:t>o in mancanza , Il Segretario Comunale,</w:t>
      </w:r>
      <w:r w:rsidRPr="00353BD8">
        <w:rPr>
          <w:rFonts w:ascii="Andalus" w:hAnsi="Andalus" w:cs="Andalus"/>
          <w:sz w:val="24"/>
          <w:szCs w:val="24"/>
        </w:rPr>
        <w:t xml:space="preserve"> sentito l’organo di indirizzo politico, provvederà a pesare i</w:t>
      </w:r>
      <w:r>
        <w:rPr>
          <w:rFonts w:ascii="Andalus" w:hAnsi="Andalus" w:cs="Andalus"/>
          <w:sz w:val="24"/>
          <w:szCs w:val="24"/>
        </w:rPr>
        <w:t xml:space="preserve"> </w:t>
      </w:r>
      <w:r w:rsidRPr="00353BD8">
        <w:rPr>
          <w:rFonts w:ascii="Andalus" w:hAnsi="Andalus" w:cs="Andalus"/>
          <w:sz w:val="24"/>
          <w:szCs w:val="24"/>
        </w:rPr>
        <w:t>singoli obiettivi di miglioramento e sviluppo secondo i seguenti criteri:</w:t>
      </w:r>
    </w:p>
    <w:p w:rsidR="00651A21" w:rsidRPr="00353BD8" w:rsidRDefault="00651A21" w:rsidP="00651A21">
      <w:pPr>
        <w:autoSpaceDE w:val="0"/>
        <w:autoSpaceDN w:val="0"/>
        <w:adjustRightInd w:val="0"/>
        <w:spacing w:line="240" w:lineRule="auto"/>
        <w:jc w:val="left"/>
        <w:rPr>
          <w:rFonts w:ascii="Andalus" w:hAnsi="Andalus" w:cs="Andalus"/>
          <w:sz w:val="24"/>
          <w:szCs w:val="24"/>
        </w:rPr>
      </w:pPr>
      <w:r w:rsidRPr="00353BD8">
        <w:rPr>
          <w:rFonts w:ascii="Andalus" w:hAnsi="Andalus" w:cs="Andalus"/>
          <w:sz w:val="24"/>
          <w:szCs w:val="24"/>
        </w:rPr>
        <w:lastRenderedPageBreak/>
        <w:t>o Strategicità per l’Amministrazione</w:t>
      </w:r>
    </w:p>
    <w:p w:rsidR="00651A21" w:rsidRPr="00353BD8" w:rsidRDefault="00651A21" w:rsidP="00651A21">
      <w:pPr>
        <w:autoSpaceDE w:val="0"/>
        <w:autoSpaceDN w:val="0"/>
        <w:adjustRightInd w:val="0"/>
        <w:spacing w:line="240" w:lineRule="auto"/>
        <w:jc w:val="left"/>
        <w:rPr>
          <w:rFonts w:ascii="Andalus" w:hAnsi="Andalus" w:cs="Andalus"/>
          <w:sz w:val="24"/>
          <w:szCs w:val="24"/>
        </w:rPr>
      </w:pPr>
      <w:r w:rsidRPr="00353BD8">
        <w:rPr>
          <w:rFonts w:ascii="Andalus" w:hAnsi="Andalus" w:cs="Andalus"/>
          <w:sz w:val="24"/>
          <w:szCs w:val="24"/>
        </w:rPr>
        <w:t>o Rilevanza esterna</w:t>
      </w:r>
    </w:p>
    <w:p w:rsidR="00651A21" w:rsidRPr="00353BD8" w:rsidRDefault="00651A21" w:rsidP="00651A21">
      <w:pPr>
        <w:autoSpaceDE w:val="0"/>
        <w:autoSpaceDN w:val="0"/>
        <w:adjustRightInd w:val="0"/>
        <w:spacing w:line="240" w:lineRule="auto"/>
        <w:jc w:val="left"/>
        <w:rPr>
          <w:rFonts w:ascii="Andalus" w:hAnsi="Andalus" w:cs="Andalus"/>
          <w:sz w:val="24"/>
          <w:szCs w:val="24"/>
        </w:rPr>
      </w:pPr>
      <w:r w:rsidRPr="00353BD8">
        <w:rPr>
          <w:rFonts w:ascii="Andalus" w:hAnsi="Andalus" w:cs="Andalus"/>
          <w:sz w:val="24"/>
          <w:szCs w:val="24"/>
        </w:rPr>
        <w:t>o Rilevanza organizzativa e responsabilità</w:t>
      </w:r>
    </w:p>
    <w:p w:rsidR="00651A21" w:rsidRPr="00353BD8" w:rsidRDefault="00651A21" w:rsidP="00651A21">
      <w:pPr>
        <w:autoSpaceDE w:val="0"/>
        <w:autoSpaceDN w:val="0"/>
        <w:adjustRightInd w:val="0"/>
        <w:spacing w:line="240" w:lineRule="auto"/>
        <w:jc w:val="left"/>
        <w:rPr>
          <w:rFonts w:ascii="Andalus" w:hAnsi="Andalus" w:cs="Andalus"/>
          <w:sz w:val="24"/>
          <w:szCs w:val="24"/>
        </w:rPr>
      </w:pPr>
      <w:r w:rsidRPr="00353BD8">
        <w:rPr>
          <w:rFonts w:ascii="Andalus" w:hAnsi="Andalus" w:cs="Andalus"/>
          <w:sz w:val="24"/>
          <w:szCs w:val="24"/>
        </w:rPr>
        <w:t>o Impegno</w:t>
      </w:r>
    </w:p>
    <w:p w:rsidR="00651A21" w:rsidRPr="00353BD8" w:rsidRDefault="00651A21" w:rsidP="00651A21">
      <w:pPr>
        <w:autoSpaceDE w:val="0"/>
        <w:autoSpaceDN w:val="0"/>
        <w:adjustRightInd w:val="0"/>
        <w:spacing w:line="240" w:lineRule="auto"/>
        <w:jc w:val="left"/>
        <w:rPr>
          <w:rFonts w:ascii="Andalus" w:hAnsi="Andalus" w:cs="Andalus"/>
          <w:sz w:val="24"/>
          <w:szCs w:val="24"/>
        </w:rPr>
      </w:pPr>
      <w:r w:rsidRPr="00353BD8">
        <w:rPr>
          <w:rFonts w:ascii="Andalus" w:hAnsi="Andalus" w:cs="Andalus"/>
          <w:sz w:val="24"/>
          <w:szCs w:val="24"/>
        </w:rPr>
        <w:t>o integrazione e coordinamento</w:t>
      </w:r>
    </w:p>
    <w:p w:rsidR="00651A21" w:rsidRPr="00353BD8" w:rsidRDefault="00651A21" w:rsidP="00651A21">
      <w:pPr>
        <w:autoSpaceDE w:val="0"/>
        <w:autoSpaceDN w:val="0"/>
        <w:adjustRightInd w:val="0"/>
        <w:spacing w:line="240" w:lineRule="auto"/>
        <w:jc w:val="left"/>
        <w:rPr>
          <w:rFonts w:ascii="Andalus" w:hAnsi="Andalus" w:cs="Andalus"/>
          <w:sz w:val="24"/>
          <w:szCs w:val="24"/>
        </w:rPr>
      </w:pPr>
      <w:r w:rsidRPr="00353BD8">
        <w:rPr>
          <w:rFonts w:ascii="Andalus" w:hAnsi="Andalus" w:cs="Andalus"/>
          <w:sz w:val="24"/>
          <w:szCs w:val="24"/>
        </w:rPr>
        <w:t>o Innovazione e autonomia creativa</w:t>
      </w:r>
    </w:p>
    <w:p w:rsidR="00651A21" w:rsidRPr="00353BD8" w:rsidRDefault="00651A21" w:rsidP="00651A21">
      <w:pPr>
        <w:autoSpaceDE w:val="0"/>
        <w:autoSpaceDN w:val="0"/>
        <w:adjustRightInd w:val="0"/>
        <w:spacing w:line="240" w:lineRule="auto"/>
        <w:rPr>
          <w:rFonts w:ascii="Andalus" w:hAnsi="Andalus" w:cs="Andalus"/>
          <w:sz w:val="24"/>
          <w:szCs w:val="24"/>
        </w:rPr>
      </w:pPr>
      <w:r w:rsidRPr="00353BD8">
        <w:rPr>
          <w:rFonts w:ascii="Andalus" w:hAnsi="Andalus" w:cs="Andalus"/>
          <w:sz w:val="24"/>
          <w:szCs w:val="24"/>
        </w:rPr>
        <w:t xml:space="preserve">Gli obiettivi di miglioramento e sviluppo, </w:t>
      </w:r>
      <w:r>
        <w:rPr>
          <w:rFonts w:ascii="Andalus" w:hAnsi="Andalus" w:cs="Andalus"/>
          <w:sz w:val="24"/>
          <w:szCs w:val="24"/>
        </w:rPr>
        <w:t xml:space="preserve"> </w:t>
      </w:r>
      <w:r w:rsidRPr="00353BD8">
        <w:rPr>
          <w:rFonts w:ascii="Andalus" w:hAnsi="Andalus" w:cs="Andalus"/>
          <w:sz w:val="24"/>
          <w:szCs w:val="24"/>
        </w:rPr>
        <w:t>verranno pesati attribuendo un punteggio ad ogni criterio precedentemente individuato, secondo una scala</w:t>
      </w:r>
      <w:r>
        <w:rPr>
          <w:rFonts w:ascii="Andalus" w:hAnsi="Andalus" w:cs="Andalus"/>
          <w:sz w:val="24"/>
          <w:szCs w:val="24"/>
        </w:rPr>
        <w:t xml:space="preserve"> </w:t>
      </w:r>
      <w:r w:rsidRPr="00353BD8">
        <w:rPr>
          <w:rFonts w:ascii="Andalus" w:hAnsi="Andalus" w:cs="Andalus"/>
          <w:sz w:val="24"/>
          <w:szCs w:val="24"/>
        </w:rPr>
        <w:t>di valutazione da 1 a 100; l’obiettivo che otterrà una valutazione media da 76 a 100, verrà definito obiettivo</w:t>
      </w:r>
      <w:r>
        <w:rPr>
          <w:rFonts w:ascii="Andalus" w:hAnsi="Andalus" w:cs="Andalus"/>
          <w:sz w:val="24"/>
          <w:szCs w:val="24"/>
        </w:rPr>
        <w:t xml:space="preserve"> </w:t>
      </w:r>
      <w:r w:rsidRPr="00353BD8">
        <w:rPr>
          <w:rFonts w:ascii="Andalus" w:hAnsi="Andalus" w:cs="Andalus"/>
          <w:sz w:val="24"/>
          <w:szCs w:val="24"/>
        </w:rPr>
        <w:t>strategico; l’obiettivo che otterrà una valutazione media da 51 a 75 verrà definito obiettivo rilevante;</w:t>
      </w:r>
    </w:p>
    <w:p w:rsidR="00651A21" w:rsidRPr="008150FA" w:rsidRDefault="00651A21" w:rsidP="00651A21">
      <w:pPr>
        <w:autoSpaceDE w:val="0"/>
        <w:autoSpaceDN w:val="0"/>
        <w:adjustRightInd w:val="0"/>
        <w:spacing w:line="240" w:lineRule="auto"/>
        <w:rPr>
          <w:rFonts w:ascii="Andalus" w:hAnsi="Andalus" w:cs="Andalus"/>
          <w:sz w:val="24"/>
          <w:szCs w:val="24"/>
        </w:rPr>
      </w:pPr>
      <w:r w:rsidRPr="00353BD8">
        <w:rPr>
          <w:rFonts w:ascii="Andalus" w:hAnsi="Andalus" w:cs="Andalus"/>
          <w:sz w:val="24"/>
          <w:szCs w:val="24"/>
        </w:rPr>
        <w:t xml:space="preserve">l’obiettivo che otterrà una valutazione media inferiore o uguale a 50 verrà definito obiettivo </w:t>
      </w:r>
      <w:r>
        <w:rPr>
          <w:rFonts w:ascii="Andalus" w:hAnsi="Andalus" w:cs="Andalus"/>
          <w:sz w:val="24"/>
          <w:szCs w:val="24"/>
        </w:rPr>
        <w:t xml:space="preserve"> o</w:t>
      </w:r>
      <w:r w:rsidRPr="00353BD8">
        <w:rPr>
          <w:rFonts w:ascii="Andalus" w:hAnsi="Andalus" w:cs="Andalus"/>
          <w:sz w:val="24"/>
          <w:szCs w:val="24"/>
        </w:rPr>
        <w:t>rdinario.</w:t>
      </w:r>
      <w:r>
        <w:rPr>
          <w:rFonts w:ascii="Andalus" w:hAnsi="Andalus" w:cs="Andalus"/>
          <w:sz w:val="24"/>
          <w:szCs w:val="24"/>
        </w:rPr>
        <w:t xml:space="preserve"> A tal fine si veda la scheda D</w:t>
      </w:r>
      <w:r w:rsidRPr="008150FA">
        <w:rPr>
          <w:rFonts w:ascii="Andalus" w:hAnsi="Andalus" w:cs="Andalus"/>
          <w:sz w:val="24"/>
          <w:szCs w:val="24"/>
        </w:rPr>
        <w:t>.</w:t>
      </w:r>
    </w:p>
    <w:p w:rsidR="00AB7C51" w:rsidRPr="00447AC8" w:rsidRDefault="00092539" w:rsidP="00447AC8">
      <w:pPr>
        <w:pStyle w:val="Titolo1"/>
      </w:pPr>
      <w:bookmarkStart w:id="5" w:name="_Toc342402934"/>
      <w:r>
        <w:t>5</w:t>
      </w:r>
      <w:r w:rsidR="00AB7C51" w:rsidRPr="00447AC8">
        <w:t>. Il Piano della performance.</w:t>
      </w:r>
      <w:bookmarkEnd w:id="5"/>
    </w:p>
    <w:p w:rsidR="00AB7C51" w:rsidRPr="00447AC8" w:rsidRDefault="00AB7C51" w:rsidP="00DD0269">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Il piano della performance è un documento programmatico triennale che dà avvio al ciclo di</w:t>
      </w:r>
      <w:r w:rsidR="00EE62F3">
        <w:rPr>
          <w:rFonts w:ascii="Andalus" w:hAnsi="Andalus" w:cs="Andalus"/>
          <w:sz w:val="24"/>
          <w:szCs w:val="24"/>
        </w:rPr>
        <w:t xml:space="preserve"> </w:t>
      </w:r>
      <w:r w:rsidRPr="00447AC8">
        <w:rPr>
          <w:rFonts w:ascii="Andalus" w:hAnsi="Andalus" w:cs="Andalus"/>
          <w:sz w:val="24"/>
          <w:szCs w:val="24"/>
        </w:rPr>
        <w:t xml:space="preserve">gestione della performance . Esso </w:t>
      </w:r>
      <w:r w:rsidR="00DD0269">
        <w:rPr>
          <w:rFonts w:ascii="Andalus" w:hAnsi="Andalus" w:cs="Andalus"/>
          <w:sz w:val="24"/>
          <w:szCs w:val="24"/>
        </w:rPr>
        <w:t xml:space="preserve">può essere contenuto nella relazione previsionale e programmatica </w:t>
      </w:r>
      <w:r w:rsidR="002872BE">
        <w:rPr>
          <w:rFonts w:ascii="Andalus" w:hAnsi="Andalus" w:cs="Andalus"/>
          <w:sz w:val="24"/>
          <w:szCs w:val="24"/>
        </w:rPr>
        <w:t>allegato al bilancio di previsione</w:t>
      </w:r>
      <w:r w:rsidR="003A4F9E">
        <w:rPr>
          <w:rFonts w:ascii="Andalus" w:hAnsi="Andalus" w:cs="Andalus"/>
          <w:sz w:val="24"/>
          <w:szCs w:val="24"/>
        </w:rPr>
        <w:t xml:space="preserve"> od approvato con autonomo atto dalla Giunta Comunale qualora intenda avvalersi del piano esecutivo di gestione</w:t>
      </w:r>
      <w:r w:rsidR="002872BE">
        <w:rPr>
          <w:rFonts w:ascii="Andalus" w:hAnsi="Andalus" w:cs="Andalus"/>
          <w:sz w:val="24"/>
          <w:szCs w:val="24"/>
        </w:rPr>
        <w:t>.</w:t>
      </w:r>
    </w:p>
    <w:p w:rsidR="00AB7C51" w:rsidRDefault="00AB7C51" w:rsidP="00092539">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La redazione del Piano della performance è coordinata </w:t>
      </w:r>
      <w:r w:rsidR="00EA43AF">
        <w:rPr>
          <w:rFonts w:ascii="Andalus" w:hAnsi="Andalus" w:cs="Andalus"/>
          <w:sz w:val="24"/>
          <w:szCs w:val="24"/>
        </w:rPr>
        <w:t>dalla struttura preposta ai controlli interni ed alla pianificazione</w:t>
      </w:r>
      <w:r w:rsidRPr="00447AC8">
        <w:rPr>
          <w:rFonts w:ascii="Andalus" w:hAnsi="Andalus" w:cs="Andalus"/>
          <w:sz w:val="24"/>
          <w:szCs w:val="24"/>
        </w:rPr>
        <w:t xml:space="preserve">, </w:t>
      </w:r>
      <w:r w:rsidR="00EA43AF">
        <w:rPr>
          <w:rFonts w:ascii="Andalus" w:hAnsi="Andalus" w:cs="Andalus"/>
          <w:sz w:val="24"/>
          <w:szCs w:val="24"/>
        </w:rPr>
        <w:t>la</w:t>
      </w:r>
      <w:r w:rsidRPr="00447AC8">
        <w:rPr>
          <w:rFonts w:ascii="Andalus" w:hAnsi="Andalus" w:cs="Andalus"/>
          <w:sz w:val="24"/>
          <w:szCs w:val="24"/>
        </w:rPr>
        <w:t xml:space="preserve"> quale si avvale dell’apporto attivo dei </w:t>
      </w:r>
      <w:r w:rsidR="006646CB">
        <w:rPr>
          <w:rFonts w:ascii="Andalus" w:hAnsi="Andalus" w:cs="Andalus"/>
          <w:sz w:val="24"/>
          <w:szCs w:val="24"/>
        </w:rPr>
        <w:t>Responsabili di gestione</w:t>
      </w:r>
      <w:r w:rsidRPr="00447AC8">
        <w:rPr>
          <w:rFonts w:ascii="Andalus" w:hAnsi="Andalus" w:cs="Andalus"/>
          <w:sz w:val="24"/>
          <w:szCs w:val="24"/>
        </w:rPr>
        <w:t xml:space="preserve"> per la parte di loro</w:t>
      </w:r>
      <w:r w:rsidR="00EE62F3">
        <w:rPr>
          <w:rFonts w:ascii="Andalus" w:hAnsi="Andalus" w:cs="Andalus"/>
          <w:sz w:val="24"/>
          <w:szCs w:val="24"/>
        </w:rPr>
        <w:t xml:space="preserve"> </w:t>
      </w:r>
      <w:r w:rsidRPr="00447AC8">
        <w:rPr>
          <w:rFonts w:ascii="Andalus" w:hAnsi="Andalus" w:cs="Andalus"/>
          <w:sz w:val="24"/>
          <w:szCs w:val="24"/>
        </w:rPr>
        <w:t>competenza .</w:t>
      </w:r>
      <w:r w:rsidR="00092539" w:rsidRPr="00092539">
        <w:rPr>
          <w:rFonts w:ascii="Andalus" w:hAnsi="Andalus" w:cs="Andalus"/>
          <w:sz w:val="24"/>
          <w:szCs w:val="24"/>
        </w:rPr>
        <w:t xml:space="preserve"> </w:t>
      </w:r>
      <w:r w:rsidR="00092539" w:rsidRPr="00447AC8">
        <w:rPr>
          <w:rFonts w:ascii="Andalus" w:hAnsi="Andalus" w:cs="Andalus"/>
          <w:sz w:val="24"/>
          <w:szCs w:val="24"/>
        </w:rPr>
        <w:t>In caso di mancata approvazione del Piano della performance è vietata la corresponsione</w:t>
      </w:r>
      <w:r w:rsidR="00092539">
        <w:rPr>
          <w:rFonts w:ascii="Andalus" w:hAnsi="Andalus" w:cs="Andalus"/>
          <w:sz w:val="24"/>
          <w:szCs w:val="24"/>
        </w:rPr>
        <w:t xml:space="preserve"> </w:t>
      </w:r>
      <w:r w:rsidR="00092539" w:rsidRPr="00447AC8">
        <w:rPr>
          <w:rFonts w:ascii="Andalus" w:hAnsi="Andalus" w:cs="Andalus"/>
          <w:sz w:val="24"/>
          <w:szCs w:val="24"/>
        </w:rPr>
        <w:t xml:space="preserve">dell’indennità di risultato ai </w:t>
      </w:r>
      <w:r w:rsidR="00092539">
        <w:rPr>
          <w:rFonts w:ascii="Andalus" w:hAnsi="Andalus" w:cs="Andalus"/>
          <w:sz w:val="24"/>
          <w:szCs w:val="24"/>
        </w:rPr>
        <w:t>Responsabili di gestione</w:t>
      </w:r>
      <w:r w:rsidR="00092539" w:rsidRPr="00447AC8">
        <w:rPr>
          <w:rFonts w:ascii="Andalus" w:hAnsi="Andalus" w:cs="Andalus"/>
          <w:sz w:val="24"/>
          <w:szCs w:val="24"/>
        </w:rPr>
        <w:t xml:space="preserve"> che hanno concorso alla mancata adozione del Piano</w:t>
      </w:r>
      <w:r w:rsidR="00092539">
        <w:rPr>
          <w:rFonts w:ascii="Andalus" w:hAnsi="Andalus" w:cs="Andalus"/>
          <w:sz w:val="24"/>
          <w:szCs w:val="24"/>
        </w:rPr>
        <w:t xml:space="preserve"> </w:t>
      </w:r>
      <w:r w:rsidR="00092539" w:rsidRPr="00447AC8">
        <w:rPr>
          <w:rFonts w:ascii="Andalus" w:hAnsi="Andalus" w:cs="Andalus"/>
          <w:sz w:val="24"/>
          <w:szCs w:val="24"/>
        </w:rPr>
        <w:t>per omissione o inerzia nell’adempimento dei propri compiti</w:t>
      </w:r>
    </w:p>
    <w:p w:rsidR="00092539" w:rsidRPr="00447AC8" w:rsidRDefault="00092539" w:rsidP="00092539">
      <w:pPr>
        <w:pStyle w:val="Titolo1"/>
      </w:pPr>
      <w:bookmarkStart w:id="6" w:name="_Toc342402935"/>
      <w:r>
        <w:t>6</w:t>
      </w:r>
      <w:r w:rsidRPr="00447AC8">
        <w:t xml:space="preserve"> Gli obiettivi operativi di gruppo e individuali</w:t>
      </w:r>
      <w:bookmarkEnd w:id="6"/>
    </w:p>
    <w:p w:rsidR="00092539" w:rsidRPr="00447AC8" w:rsidRDefault="00092539" w:rsidP="00092539">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Obiettivi operativi di dettaglio finalizzati al raggiungimento degli obiettivi del Piano esecutivo di gestione</w:t>
      </w:r>
      <w:r>
        <w:rPr>
          <w:rFonts w:ascii="Andalus" w:hAnsi="Andalus" w:cs="Andalus"/>
          <w:sz w:val="24"/>
          <w:szCs w:val="24"/>
        </w:rPr>
        <w:t xml:space="preserve"> o della Relazione Previsionale e Programmatica</w:t>
      </w:r>
      <w:r w:rsidRPr="00447AC8">
        <w:rPr>
          <w:rFonts w:ascii="Andalus" w:hAnsi="Andalus" w:cs="Andalus"/>
          <w:sz w:val="24"/>
          <w:szCs w:val="24"/>
        </w:rPr>
        <w:t xml:space="preserve"> sono individuati dal </w:t>
      </w:r>
      <w:r>
        <w:rPr>
          <w:rFonts w:ascii="Andalus" w:hAnsi="Andalus" w:cs="Andalus"/>
          <w:sz w:val="24"/>
          <w:szCs w:val="24"/>
        </w:rPr>
        <w:t xml:space="preserve">Responsabile di posizione </w:t>
      </w:r>
      <w:r w:rsidRPr="00447AC8">
        <w:rPr>
          <w:rFonts w:ascii="Andalus" w:hAnsi="Andalus" w:cs="Andalus"/>
          <w:sz w:val="24"/>
          <w:szCs w:val="24"/>
        </w:rPr>
        <w:t>nell’ambito di</w:t>
      </w:r>
      <w:r>
        <w:rPr>
          <w:rFonts w:ascii="Andalus" w:hAnsi="Andalus" w:cs="Andalus"/>
          <w:sz w:val="24"/>
          <w:szCs w:val="24"/>
        </w:rPr>
        <w:t xml:space="preserve"> </w:t>
      </w:r>
      <w:r w:rsidRPr="00447AC8">
        <w:rPr>
          <w:rFonts w:ascii="Andalus" w:hAnsi="Andalus" w:cs="Andalus"/>
          <w:sz w:val="24"/>
          <w:szCs w:val="24"/>
        </w:rPr>
        <w:t>quelli a lui affidati e sono assegnati a gruppi di dipendenti od a singoli.</w:t>
      </w:r>
    </w:p>
    <w:p w:rsidR="00092539" w:rsidRPr="00447AC8" w:rsidRDefault="00092539" w:rsidP="00092539">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L’individuazione e l’assegnazione sono effettuati con la determinazione di approvazione del</w:t>
      </w:r>
      <w:r>
        <w:rPr>
          <w:rFonts w:ascii="Andalus" w:hAnsi="Andalus" w:cs="Andalus"/>
          <w:sz w:val="24"/>
          <w:szCs w:val="24"/>
        </w:rPr>
        <w:t xml:space="preserve"> </w:t>
      </w:r>
      <w:r w:rsidRPr="00447AC8">
        <w:rPr>
          <w:rFonts w:ascii="Andalus" w:hAnsi="Andalus" w:cs="Andalus"/>
          <w:sz w:val="24"/>
          <w:szCs w:val="24"/>
        </w:rPr>
        <w:t>Piano operativo di progetto.</w:t>
      </w:r>
      <w:r w:rsidRPr="00092539">
        <w:rPr>
          <w:rFonts w:ascii="Andalus" w:hAnsi="Andalus" w:cs="Andalus"/>
          <w:sz w:val="24"/>
          <w:szCs w:val="24"/>
        </w:rPr>
        <w:t xml:space="preserve"> </w:t>
      </w:r>
      <w:r w:rsidRPr="00447AC8">
        <w:rPr>
          <w:rFonts w:ascii="Andalus" w:hAnsi="Andalus" w:cs="Andalus"/>
          <w:sz w:val="24"/>
          <w:szCs w:val="24"/>
        </w:rPr>
        <w:t xml:space="preserve">Entro 15 giorni dall’approvazione del Piano della performance i </w:t>
      </w:r>
      <w:r>
        <w:rPr>
          <w:rFonts w:ascii="Andalus" w:hAnsi="Andalus" w:cs="Andalus"/>
          <w:sz w:val="24"/>
          <w:szCs w:val="24"/>
        </w:rPr>
        <w:t>Responsabili di settore</w:t>
      </w:r>
      <w:r w:rsidRPr="00447AC8">
        <w:rPr>
          <w:rFonts w:ascii="Andalus" w:hAnsi="Andalus" w:cs="Andalus"/>
          <w:sz w:val="24"/>
          <w:szCs w:val="24"/>
        </w:rPr>
        <w:t xml:space="preserve"> adottano, per ciascun obiettivo annuale loro assegnato, un piano</w:t>
      </w:r>
      <w:r>
        <w:rPr>
          <w:rFonts w:ascii="Andalus" w:hAnsi="Andalus" w:cs="Andalus"/>
          <w:sz w:val="24"/>
          <w:szCs w:val="24"/>
        </w:rPr>
        <w:t xml:space="preserve"> </w:t>
      </w:r>
      <w:r w:rsidRPr="00447AC8">
        <w:rPr>
          <w:rFonts w:ascii="Andalus" w:hAnsi="Andalus" w:cs="Andalus"/>
          <w:sz w:val="24"/>
          <w:szCs w:val="24"/>
        </w:rPr>
        <w:t>operativo con il quale:</w:t>
      </w:r>
    </w:p>
    <w:p w:rsidR="00092539" w:rsidRPr="00447AC8" w:rsidRDefault="00092539" w:rsidP="00092539">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a) individuano il personale, tra quello assegnato all’unità organizzativa, impegnato, anche</w:t>
      </w:r>
      <w:r>
        <w:rPr>
          <w:rFonts w:ascii="Andalus" w:hAnsi="Andalus" w:cs="Andalus"/>
          <w:sz w:val="24"/>
          <w:szCs w:val="24"/>
        </w:rPr>
        <w:t xml:space="preserve"> </w:t>
      </w:r>
      <w:r w:rsidRPr="00447AC8">
        <w:rPr>
          <w:rFonts w:ascii="Andalus" w:hAnsi="Andalus" w:cs="Andalus"/>
          <w:sz w:val="24"/>
          <w:szCs w:val="24"/>
        </w:rPr>
        <w:t>parzialmente, nella realizzazione dell’obiettivo;</w:t>
      </w:r>
    </w:p>
    <w:p w:rsidR="00092539" w:rsidRPr="00447AC8" w:rsidRDefault="00092539" w:rsidP="00092539">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b) formulano indicazioni di dettaglio sui metodi di lavoro, le singoli fasi od azioni da</w:t>
      </w:r>
      <w:r>
        <w:rPr>
          <w:rFonts w:ascii="Andalus" w:hAnsi="Andalus" w:cs="Andalus"/>
          <w:sz w:val="24"/>
          <w:szCs w:val="24"/>
        </w:rPr>
        <w:t xml:space="preserve"> </w:t>
      </w:r>
      <w:r w:rsidRPr="00447AC8">
        <w:rPr>
          <w:rFonts w:ascii="Andalus" w:hAnsi="Andalus" w:cs="Andalus"/>
          <w:sz w:val="24"/>
          <w:szCs w:val="24"/>
        </w:rPr>
        <w:t>realizzare e la relativa tempistica;</w:t>
      </w:r>
    </w:p>
    <w:p w:rsidR="00092539" w:rsidRPr="00447AC8" w:rsidRDefault="00092539" w:rsidP="00092539">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c) individuano i compiti assegnati a ciascun dipendente;</w:t>
      </w:r>
    </w:p>
    <w:p w:rsidR="00092539" w:rsidRPr="00447AC8" w:rsidRDefault="00092539" w:rsidP="00092539">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lastRenderedPageBreak/>
        <w:t>d) in relazione ai compiti di cui alla lettera c), specificano obiettivi di gruppo o individuali</w:t>
      </w:r>
      <w:r>
        <w:rPr>
          <w:rFonts w:ascii="Andalus" w:hAnsi="Andalus" w:cs="Andalus"/>
          <w:sz w:val="24"/>
          <w:szCs w:val="24"/>
        </w:rPr>
        <w:t xml:space="preserve"> </w:t>
      </w:r>
      <w:r w:rsidRPr="00447AC8">
        <w:rPr>
          <w:rFonts w:ascii="Andalus" w:hAnsi="Andalus" w:cs="Andalus"/>
          <w:sz w:val="24"/>
          <w:szCs w:val="24"/>
        </w:rPr>
        <w:t>finalizzati al successo dell’obiettivo dell’unità organizzativa.</w:t>
      </w:r>
    </w:p>
    <w:p w:rsidR="00092539" w:rsidRPr="00447AC8" w:rsidRDefault="00092539" w:rsidP="00092539">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Il piano operativo è trasmesso, a cura del </w:t>
      </w:r>
      <w:r>
        <w:rPr>
          <w:rFonts w:ascii="Andalus" w:hAnsi="Andalus" w:cs="Andalus"/>
          <w:sz w:val="24"/>
          <w:szCs w:val="24"/>
        </w:rPr>
        <w:t>Responsabile di settore</w:t>
      </w:r>
      <w:r w:rsidRPr="00447AC8">
        <w:rPr>
          <w:rFonts w:ascii="Andalus" w:hAnsi="Andalus" w:cs="Andalus"/>
          <w:sz w:val="24"/>
          <w:szCs w:val="24"/>
        </w:rPr>
        <w:t>, a tutti i soggetti impegnati nell’obiettivo.</w:t>
      </w:r>
    </w:p>
    <w:p w:rsidR="00AB7C51" w:rsidRPr="00447AC8" w:rsidRDefault="00DD0269" w:rsidP="0011589D">
      <w:pPr>
        <w:pStyle w:val="Titolo1"/>
      </w:pPr>
      <w:bookmarkStart w:id="7" w:name="_Toc342402936"/>
      <w:r>
        <w:t>7</w:t>
      </w:r>
      <w:r w:rsidR="00AB7C51" w:rsidRPr="00447AC8">
        <w:t>. Trasparenza e partecipazione nell’attività di misurazione e controllo della</w:t>
      </w:r>
      <w:r w:rsidR="009B6EC4">
        <w:t xml:space="preserve"> </w:t>
      </w:r>
      <w:r w:rsidR="00AB7C51" w:rsidRPr="00447AC8">
        <w:t>performance</w:t>
      </w:r>
      <w:bookmarkEnd w:id="7"/>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Tutt</w:t>
      </w:r>
      <w:r w:rsidR="00F81D88">
        <w:rPr>
          <w:rFonts w:ascii="Andalus" w:hAnsi="Andalus" w:cs="Andalus"/>
          <w:sz w:val="24"/>
          <w:szCs w:val="24"/>
        </w:rPr>
        <w:t xml:space="preserve">e </w:t>
      </w:r>
      <w:r w:rsidRPr="00447AC8">
        <w:rPr>
          <w:rFonts w:ascii="Andalus" w:hAnsi="Andalus" w:cs="Andalus"/>
          <w:sz w:val="24"/>
          <w:szCs w:val="24"/>
        </w:rPr>
        <w:t>le informazioni e i documenti utilizzati, nonché gli atti adottati, nell’ambito del ciclo</w:t>
      </w:r>
      <w:r w:rsidR="00EE62F3">
        <w:rPr>
          <w:rFonts w:ascii="Andalus" w:hAnsi="Andalus" w:cs="Andalus"/>
          <w:sz w:val="24"/>
          <w:szCs w:val="24"/>
        </w:rPr>
        <w:t xml:space="preserve"> </w:t>
      </w:r>
      <w:r w:rsidRPr="00447AC8">
        <w:rPr>
          <w:rFonts w:ascii="Andalus" w:hAnsi="Andalus" w:cs="Andalus"/>
          <w:sz w:val="24"/>
          <w:szCs w:val="24"/>
        </w:rPr>
        <w:t>della performance sono pubblicati e resi disponibili a chiunque mediante pubblicazione</w:t>
      </w:r>
      <w:r w:rsidR="00EE62F3">
        <w:rPr>
          <w:rFonts w:ascii="Andalus" w:hAnsi="Andalus" w:cs="Andalus"/>
          <w:sz w:val="24"/>
          <w:szCs w:val="24"/>
        </w:rPr>
        <w:t xml:space="preserve"> </w:t>
      </w:r>
      <w:r w:rsidRPr="00447AC8">
        <w:rPr>
          <w:rFonts w:ascii="Andalus" w:hAnsi="Andalus" w:cs="Andalus"/>
          <w:sz w:val="24"/>
          <w:szCs w:val="24"/>
        </w:rPr>
        <w:t>nell’apposita sezione del sito internet istituzionale. Possono essere utilizzate anche altre</w:t>
      </w:r>
      <w:r w:rsidR="00EE62F3">
        <w:rPr>
          <w:rFonts w:ascii="Andalus" w:hAnsi="Andalus" w:cs="Andalus"/>
          <w:sz w:val="24"/>
          <w:szCs w:val="24"/>
        </w:rPr>
        <w:t xml:space="preserve">  </w:t>
      </w:r>
      <w:r w:rsidRPr="00447AC8">
        <w:rPr>
          <w:rFonts w:ascii="Andalus" w:hAnsi="Andalus" w:cs="Andalus"/>
          <w:sz w:val="24"/>
          <w:szCs w:val="24"/>
        </w:rPr>
        <w:t>forme di pubblicazione e diffusione da stabilirsi di volta in volta.</w:t>
      </w:r>
    </w:p>
    <w:p w:rsidR="00AB7C51" w:rsidRDefault="00AB7C51" w:rsidP="00447AC8">
      <w:pPr>
        <w:autoSpaceDE w:val="0"/>
        <w:autoSpaceDN w:val="0"/>
        <w:adjustRightInd w:val="0"/>
        <w:spacing w:line="240" w:lineRule="auto"/>
        <w:rPr>
          <w:rFonts w:ascii="Andalus" w:hAnsi="Andalus" w:cs="Andalus"/>
          <w:i/>
          <w:iCs/>
          <w:sz w:val="24"/>
          <w:szCs w:val="24"/>
        </w:rPr>
      </w:pPr>
      <w:r w:rsidRPr="00447AC8">
        <w:rPr>
          <w:rFonts w:ascii="Andalus" w:hAnsi="Andalus" w:cs="Andalus"/>
          <w:sz w:val="24"/>
          <w:szCs w:val="24"/>
        </w:rPr>
        <w:t xml:space="preserve">Il sistema organizza e diffonde questionari </w:t>
      </w:r>
      <w:r w:rsidRPr="00447AC8">
        <w:rPr>
          <w:rFonts w:ascii="Andalus" w:hAnsi="Andalus" w:cs="Andalus"/>
          <w:i/>
          <w:iCs/>
          <w:sz w:val="24"/>
          <w:szCs w:val="24"/>
        </w:rPr>
        <w:t xml:space="preserve">on line </w:t>
      </w:r>
      <w:r w:rsidRPr="00447AC8">
        <w:rPr>
          <w:rFonts w:ascii="Andalus" w:hAnsi="Andalus" w:cs="Andalus"/>
          <w:sz w:val="24"/>
          <w:szCs w:val="24"/>
        </w:rPr>
        <w:t>sul funzionamento e la qualità dei servizi,</w:t>
      </w:r>
      <w:r w:rsidR="00EE62F3">
        <w:rPr>
          <w:rFonts w:ascii="Andalus" w:hAnsi="Andalus" w:cs="Andalus"/>
          <w:sz w:val="24"/>
          <w:szCs w:val="24"/>
        </w:rPr>
        <w:t xml:space="preserve"> </w:t>
      </w:r>
      <w:r w:rsidRPr="00447AC8">
        <w:rPr>
          <w:rFonts w:ascii="Andalus" w:hAnsi="Andalus" w:cs="Andalus"/>
          <w:sz w:val="24"/>
          <w:szCs w:val="24"/>
        </w:rPr>
        <w:t xml:space="preserve">forum e servizi di </w:t>
      </w:r>
      <w:r w:rsidRPr="00447AC8">
        <w:rPr>
          <w:rFonts w:ascii="Andalus" w:hAnsi="Andalus" w:cs="Andalus"/>
          <w:i/>
          <w:iCs/>
          <w:sz w:val="24"/>
          <w:szCs w:val="24"/>
        </w:rPr>
        <w:t>faq.</w:t>
      </w:r>
    </w:p>
    <w:p w:rsidR="00EE62F3" w:rsidRPr="00447AC8" w:rsidRDefault="00EE62F3" w:rsidP="00447AC8">
      <w:pPr>
        <w:autoSpaceDE w:val="0"/>
        <w:autoSpaceDN w:val="0"/>
        <w:adjustRightInd w:val="0"/>
        <w:spacing w:line="240" w:lineRule="auto"/>
        <w:rPr>
          <w:rFonts w:ascii="Andalus" w:hAnsi="Andalus" w:cs="Andalus"/>
          <w:i/>
          <w:iCs/>
          <w:sz w:val="24"/>
          <w:szCs w:val="24"/>
        </w:rPr>
      </w:pP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MISURAZIONE E VALUTAZIONE DELLA PERFORMANCE INDIVIDUALE</w:t>
      </w:r>
    </w:p>
    <w:p w:rsidR="00AB7C51" w:rsidRPr="00447AC8" w:rsidRDefault="00DD0269" w:rsidP="0011589D">
      <w:pPr>
        <w:pStyle w:val="Titolo2"/>
      </w:pPr>
      <w:bookmarkStart w:id="8" w:name="_Toc342402937"/>
      <w:r>
        <w:t>8</w:t>
      </w:r>
      <w:r w:rsidR="00AB7C51" w:rsidRPr="00447AC8">
        <w:t>. Ambito della valutazione della performance individuale</w:t>
      </w:r>
      <w:bookmarkEnd w:id="8"/>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Sono soggetti alla valutazione della performance individuale, con distinte metodologie</w:t>
      </w:r>
      <w:r w:rsidR="00DD0269">
        <w:rPr>
          <w:rFonts w:ascii="Andalus" w:hAnsi="Andalus" w:cs="Andalus"/>
          <w:sz w:val="24"/>
          <w:szCs w:val="24"/>
        </w:rPr>
        <w:t>, tenuto conto delle schede allegate A</w:t>
      </w:r>
      <w:r w:rsidR="00F81D88">
        <w:rPr>
          <w:rFonts w:ascii="Andalus" w:hAnsi="Andalus" w:cs="Andalus"/>
          <w:sz w:val="24"/>
          <w:szCs w:val="24"/>
        </w:rPr>
        <w:t>,</w:t>
      </w:r>
      <w:r w:rsidR="00DD0269">
        <w:rPr>
          <w:rFonts w:ascii="Andalus" w:hAnsi="Andalus" w:cs="Andalus"/>
          <w:sz w:val="24"/>
          <w:szCs w:val="24"/>
        </w:rPr>
        <w:t xml:space="preserve"> B</w:t>
      </w:r>
      <w:r w:rsidR="00092539">
        <w:rPr>
          <w:rFonts w:ascii="Andalus" w:hAnsi="Andalus" w:cs="Andalus"/>
          <w:sz w:val="24"/>
          <w:szCs w:val="24"/>
        </w:rPr>
        <w:t xml:space="preserve"> </w:t>
      </w:r>
      <w:r w:rsidR="00F81D88">
        <w:rPr>
          <w:rFonts w:ascii="Andalus" w:hAnsi="Andalus" w:cs="Andalus"/>
          <w:sz w:val="24"/>
          <w:szCs w:val="24"/>
        </w:rPr>
        <w:t>,</w:t>
      </w:r>
      <w:r w:rsidR="00092539">
        <w:rPr>
          <w:rFonts w:ascii="Andalus" w:hAnsi="Andalus" w:cs="Andalus"/>
          <w:sz w:val="24"/>
          <w:szCs w:val="24"/>
        </w:rPr>
        <w:t>C</w:t>
      </w:r>
      <w:r w:rsidR="00F81D88">
        <w:rPr>
          <w:rFonts w:ascii="Andalus" w:hAnsi="Andalus" w:cs="Andalus"/>
          <w:sz w:val="24"/>
          <w:szCs w:val="24"/>
        </w:rPr>
        <w:t xml:space="preserve"> e D:</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 xml:space="preserve">i </w:t>
      </w:r>
      <w:r w:rsidR="00EE62F3">
        <w:rPr>
          <w:rFonts w:ascii="Andalus" w:hAnsi="Andalus" w:cs="Andalus"/>
          <w:sz w:val="24"/>
          <w:szCs w:val="24"/>
        </w:rPr>
        <w:t xml:space="preserve">responsabili di </w:t>
      </w:r>
      <w:r w:rsidR="000B664C">
        <w:rPr>
          <w:rFonts w:ascii="Andalus" w:hAnsi="Andalus" w:cs="Andalus"/>
          <w:sz w:val="24"/>
          <w:szCs w:val="24"/>
        </w:rPr>
        <w:t>posizione organizzativa</w:t>
      </w:r>
      <w:r w:rsidR="00705038">
        <w:rPr>
          <w:rFonts w:ascii="Andalus" w:hAnsi="Andalus" w:cs="Andalus"/>
          <w:sz w:val="24"/>
          <w:szCs w:val="24"/>
        </w:rPr>
        <w:t xml:space="preserve"> o settore</w:t>
      </w:r>
      <w:r w:rsidRPr="00447AC8">
        <w:rPr>
          <w:rFonts w:ascii="Andalus" w:hAnsi="Andalus" w:cs="Andalus"/>
          <w:sz w:val="24"/>
          <w:szCs w:val="24"/>
        </w:rPr>
        <w:t>;</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b/>
          <w:bCs/>
          <w:sz w:val="24"/>
          <w:szCs w:val="24"/>
        </w:rPr>
        <w:t xml:space="preserve">- </w:t>
      </w:r>
      <w:r w:rsidRPr="00447AC8">
        <w:rPr>
          <w:rFonts w:ascii="Andalus" w:hAnsi="Andalus" w:cs="Andalus"/>
          <w:sz w:val="24"/>
          <w:szCs w:val="24"/>
        </w:rPr>
        <w:t>il restante personale dipendente dell’ente.</w:t>
      </w:r>
    </w:p>
    <w:p w:rsidR="00DD0269" w:rsidRDefault="00DD0269" w:rsidP="00447AC8">
      <w:pPr>
        <w:autoSpaceDE w:val="0"/>
        <w:autoSpaceDN w:val="0"/>
        <w:adjustRightInd w:val="0"/>
        <w:spacing w:line="240" w:lineRule="auto"/>
        <w:rPr>
          <w:rFonts w:ascii="Andalus" w:hAnsi="Andalus" w:cs="Andalus"/>
          <w:b/>
          <w:sz w:val="24"/>
          <w:szCs w:val="24"/>
        </w:rPr>
      </w:pPr>
    </w:p>
    <w:p w:rsidR="00AB7C51" w:rsidRPr="00EE10B6" w:rsidRDefault="00AB7C51" w:rsidP="00447AC8">
      <w:pPr>
        <w:autoSpaceDE w:val="0"/>
        <w:autoSpaceDN w:val="0"/>
        <w:adjustRightInd w:val="0"/>
        <w:spacing w:line="240" w:lineRule="auto"/>
        <w:rPr>
          <w:rFonts w:ascii="Andalus" w:hAnsi="Andalus" w:cs="Andalus"/>
          <w:b/>
          <w:sz w:val="24"/>
          <w:szCs w:val="24"/>
        </w:rPr>
      </w:pPr>
      <w:r w:rsidRPr="00EE10B6">
        <w:rPr>
          <w:rFonts w:ascii="Andalus" w:hAnsi="Andalus" w:cs="Andalus"/>
          <w:b/>
          <w:sz w:val="24"/>
          <w:szCs w:val="24"/>
        </w:rPr>
        <w:t>VALORIZZAZIONE DEL MERITO E INCENTIVAZIONE DELLA PRODUTTIVITA’</w:t>
      </w:r>
    </w:p>
    <w:p w:rsidR="00AB7C51" w:rsidRPr="00447AC8" w:rsidRDefault="00FC220B" w:rsidP="0011589D">
      <w:pPr>
        <w:pStyle w:val="Titolo3"/>
      </w:pPr>
      <w:bookmarkStart w:id="9" w:name="_Toc342402938"/>
      <w:r>
        <w:t>9</w:t>
      </w:r>
      <w:r w:rsidR="00AB7C51" w:rsidRPr="00447AC8">
        <w:t xml:space="preserve">. </w:t>
      </w:r>
      <w:r w:rsidR="00B11FD3">
        <w:t>Il Nucleo</w:t>
      </w:r>
      <w:r w:rsidR="00AB7C51" w:rsidRPr="00447AC8">
        <w:t xml:space="preserve"> di valutazione</w:t>
      </w:r>
      <w:bookmarkEnd w:id="9"/>
    </w:p>
    <w:p w:rsidR="00AB7C51" w:rsidRPr="00447AC8" w:rsidRDefault="00B11FD3" w:rsidP="00447AC8">
      <w:pPr>
        <w:autoSpaceDE w:val="0"/>
        <w:autoSpaceDN w:val="0"/>
        <w:adjustRightInd w:val="0"/>
        <w:spacing w:line="240" w:lineRule="auto"/>
        <w:rPr>
          <w:rFonts w:ascii="Andalus" w:hAnsi="Andalus" w:cs="Andalus"/>
          <w:sz w:val="24"/>
          <w:szCs w:val="24"/>
        </w:rPr>
      </w:pPr>
      <w:r>
        <w:rPr>
          <w:rFonts w:ascii="Andalus" w:hAnsi="Andalus" w:cs="Andalus"/>
          <w:sz w:val="24"/>
          <w:szCs w:val="24"/>
        </w:rPr>
        <w:t xml:space="preserve">Il </w:t>
      </w:r>
      <w:r w:rsidR="006646CB">
        <w:rPr>
          <w:rFonts w:ascii="Andalus" w:hAnsi="Andalus" w:cs="Andalus"/>
          <w:sz w:val="24"/>
          <w:szCs w:val="24"/>
        </w:rPr>
        <w:t>Nucleo di Valutazione</w:t>
      </w:r>
      <w:r w:rsidR="00AB7C51" w:rsidRPr="00447AC8">
        <w:rPr>
          <w:rFonts w:ascii="Andalus" w:hAnsi="Andalus" w:cs="Andalus"/>
          <w:sz w:val="24"/>
          <w:szCs w:val="24"/>
        </w:rPr>
        <w:t xml:space="preserve"> è il soggetto di natura tecnica che ha il compito di</w:t>
      </w:r>
      <w:r>
        <w:rPr>
          <w:rFonts w:ascii="Andalus" w:hAnsi="Andalus" w:cs="Andalus"/>
          <w:sz w:val="24"/>
          <w:szCs w:val="24"/>
        </w:rPr>
        <w:t xml:space="preserve"> </w:t>
      </w:r>
      <w:r w:rsidR="00AB7C51" w:rsidRPr="00447AC8">
        <w:rPr>
          <w:rFonts w:ascii="Andalus" w:hAnsi="Andalus" w:cs="Andalus"/>
          <w:sz w:val="24"/>
          <w:szCs w:val="24"/>
        </w:rPr>
        <w:t>garantire la correttezza del processo di misurazione e valutazione della performance</w:t>
      </w:r>
      <w:r>
        <w:rPr>
          <w:rFonts w:ascii="Andalus" w:hAnsi="Andalus" w:cs="Andalus"/>
          <w:sz w:val="24"/>
          <w:szCs w:val="24"/>
        </w:rPr>
        <w:t xml:space="preserve"> </w:t>
      </w:r>
      <w:r w:rsidR="00AB7C51" w:rsidRPr="00447AC8">
        <w:rPr>
          <w:rFonts w:ascii="Andalus" w:hAnsi="Andalus" w:cs="Andalus"/>
          <w:sz w:val="24"/>
          <w:szCs w:val="24"/>
        </w:rPr>
        <w:t>organizzativa e individuale dell’amministrazione nel suo complesso.</w:t>
      </w:r>
    </w:p>
    <w:p w:rsidR="00AB7C51" w:rsidRPr="00447AC8" w:rsidRDefault="00382390" w:rsidP="00447AC8">
      <w:pPr>
        <w:autoSpaceDE w:val="0"/>
        <w:autoSpaceDN w:val="0"/>
        <w:adjustRightInd w:val="0"/>
        <w:spacing w:line="240" w:lineRule="auto"/>
        <w:rPr>
          <w:rFonts w:ascii="Andalus" w:hAnsi="Andalus" w:cs="Andalus"/>
          <w:sz w:val="24"/>
          <w:szCs w:val="24"/>
        </w:rPr>
      </w:pPr>
      <w:r>
        <w:rPr>
          <w:rFonts w:ascii="Andalus" w:hAnsi="Andalus" w:cs="Andalus"/>
          <w:sz w:val="24"/>
          <w:szCs w:val="24"/>
        </w:rPr>
        <w:t xml:space="preserve">In particolare  il </w:t>
      </w:r>
      <w:r w:rsidR="006646CB">
        <w:rPr>
          <w:rFonts w:ascii="Andalus" w:hAnsi="Andalus" w:cs="Andalus"/>
          <w:sz w:val="24"/>
          <w:szCs w:val="24"/>
        </w:rPr>
        <w:t xml:space="preserve">Nucleo </w:t>
      </w:r>
      <w:r w:rsidR="00AB7C51" w:rsidRPr="00447AC8">
        <w:rPr>
          <w:rFonts w:ascii="Andalus" w:hAnsi="Andalus" w:cs="Andalus"/>
          <w:sz w:val="24"/>
          <w:szCs w:val="24"/>
        </w:rPr>
        <w:t>provvede a :</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a) svolgere funzioni di monitoraggio costante del funzionamento del sistema, fornendo</w:t>
      </w:r>
      <w:r w:rsidR="00B11FD3">
        <w:rPr>
          <w:rFonts w:ascii="Andalus" w:hAnsi="Andalus" w:cs="Andalus"/>
          <w:sz w:val="24"/>
          <w:szCs w:val="24"/>
        </w:rPr>
        <w:t xml:space="preserve"> </w:t>
      </w:r>
      <w:r w:rsidRPr="00447AC8">
        <w:rPr>
          <w:rFonts w:ascii="Andalus" w:hAnsi="Andalus" w:cs="Andalus"/>
          <w:sz w:val="24"/>
          <w:szCs w:val="24"/>
        </w:rPr>
        <w:t>adeguate e tempestive informazioni al Sindaco;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b) garantire il p</w:t>
      </w:r>
      <w:r w:rsidR="00382390">
        <w:rPr>
          <w:rFonts w:ascii="Andalus" w:hAnsi="Andalus" w:cs="Andalus"/>
          <w:sz w:val="24"/>
          <w:szCs w:val="24"/>
        </w:rPr>
        <w:t>i</w:t>
      </w:r>
      <w:r w:rsidRPr="00447AC8">
        <w:rPr>
          <w:rFonts w:ascii="Andalus" w:hAnsi="Andalus" w:cs="Andalus"/>
          <w:sz w:val="24"/>
          <w:szCs w:val="24"/>
        </w:rPr>
        <w:t>eno rispetto del principio della trasparenza;</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c) garantire il corretto utilizzo dell’istituto della premialità e degli incentivi, sulla base di</w:t>
      </w:r>
      <w:r w:rsidR="00B11FD3">
        <w:rPr>
          <w:rFonts w:ascii="Andalus" w:hAnsi="Andalus" w:cs="Andalus"/>
          <w:sz w:val="24"/>
          <w:szCs w:val="24"/>
        </w:rPr>
        <w:t xml:space="preserve"> </w:t>
      </w:r>
      <w:r w:rsidRPr="00447AC8">
        <w:rPr>
          <w:rFonts w:ascii="Andalus" w:hAnsi="Andalus" w:cs="Andalus"/>
          <w:sz w:val="24"/>
          <w:szCs w:val="24"/>
        </w:rPr>
        <w:t>quanto previsto dalla legge e dai contratti collettivi;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d) concorrere alla corretta individuazione, al coordinamento e all’allineamento degli</w:t>
      </w:r>
      <w:r w:rsidR="00B11FD3">
        <w:rPr>
          <w:rFonts w:ascii="Andalus" w:hAnsi="Andalus" w:cs="Andalus"/>
          <w:sz w:val="24"/>
          <w:szCs w:val="24"/>
        </w:rPr>
        <w:t xml:space="preserve"> </w:t>
      </w:r>
      <w:r w:rsidRPr="00447AC8">
        <w:rPr>
          <w:rFonts w:ascii="Andalus" w:hAnsi="Andalus" w:cs="Andalus"/>
          <w:sz w:val="24"/>
          <w:szCs w:val="24"/>
        </w:rPr>
        <w:t>obiettivi strategici e operativi;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e) elaborare e presentare una relazione annuale sullo stato del sistema di misurazione e</w:t>
      </w:r>
      <w:r w:rsidR="00B11FD3">
        <w:rPr>
          <w:rFonts w:ascii="Andalus" w:hAnsi="Andalus" w:cs="Andalus"/>
          <w:sz w:val="24"/>
          <w:szCs w:val="24"/>
        </w:rPr>
        <w:t xml:space="preserve"> </w:t>
      </w:r>
      <w:r w:rsidRPr="00447AC8">
        <w:rPr>
          <w:rFonts w:ascii="Andalus" w:hAnsi="Andalus" w:cs="Andalus"/>
          <w:sz w:val="24"/>
          <w:szCs w:val="24"/>
        </w:rPr>
        <w:t>valutazione, proponendo i miglioramenti ritenuti necessari;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lastRenderedPageBreak/>
        <w:t>f) misurare e valutare la performance organizzativa;</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g) validare e trasmettere la Relazione annuale sulla di cui all’articolo 10 del D.Lgs.</w:t>
      </w:r>
      <w:r w:rsidR="00B11FD3">
        <w:rPr>
          <w:rFonts w:ascii="Andalus" w:hAnsi="Andalus" w:cs="Andalus"/>
          <w:sz w:val="24"/>
          <w:szCs w:val="24"/>
        </w:rPr>
        <w:t xml:space="preserve"> </w:t>
      </w:r>
      <w:r w:rsidRPr="00447AC8">
        <w:rPr>
          <w:rFonts w:ascii="Andalus" w:hAnsi="Andalus" w:cs="Andalus"/>
          <w:sz w:val="24"/>
          <w:szCs w:val="24"/>
        </w:rPr>
        <w:t>150/2009;</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h) presentare la proposta di valutazione dei </w:t>
      </w:r>
      <w:r w:rsidR="006646CB">
        <w:rPr>
          <w:rFonts w:ascii="Andalus" w:hAnsi="Andalus" w:cs="Andalus"/>
          <w:sz w:val="24"/>
          <w:szCs w:val="24"/>
        </w:rPr>
        <w:t>Responsabili di gestione</w:t>
      </w:r>
      <w:r w:rsidRPr="00447AC8">
        <w:rPr>
          <w:rFonts w:ascii="Andalus" w:hAnsi="Andalus" w:cs="Andalus"/>
          <w:sz w:val="24"/>
          <w:szCs w:val="24"/>
        </w:rPr>
        <w:t>.</w:t>
      </w:r>
    </w:p>
    <w:p w:rsidR="00AB7C51"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 verificare e promuovere le buone pratiche in materia di pari opportunità.</w:t>
      </w:r>
    </w:p>
    <w:p w:rsidR="00B11FD3" w:rsidRDefault="00B11FD3" w:rsidP="00447AC8">
      <w:pPr>
        <w:autoSpaceDE w:val="0"/>
        <w:autoSpaceDN w:val="0"/>
        <w:adjustRightInd w:val="0"/>
        <w:spacing w:line="240" w:lineRule="auto"/>
        <w:rPr>
          <w:rFonts w:ascii="Andalus" w:hAnsi="Andalus" w:cs="Andalus"/>
          <w:sz w:val="24"/>
          <w:szCs w:val="24"/>
        </w:rPr>
      </w:pPr>
      <w:r>
        <w:rPr>
          <w:rFonts w:ascii="Andalus" w:hAnsi="Andalus" w:cs="Andalus"/>
          <w:sz w:val="24"/>
          <w:szCs w:val="24"/>
        </w:rPr>
        <w:t>l) svolgere gli ulteriori compiti previsti nel regolamento sull’ordinamento degli uffici e servizi</w:t>
      </w:r>
      <w:r w:rsidR="00382390">
        <w:rPr>
          <w:rFonts w:ascii="Andalus" w:hAnsi="Andalus" w:cs="Andalus"/>
          <w:sz w:val="24"/>
          <w:szCs w:val="24"/>
        </w:rPr>
        <w:t>.</w:t>
      </w:r>
    </w:p>
    <w:p w:rsidR="00382390" w:rsidRPr="00447AC8" w:rsidRDefault="00382390" w:rsidP="00447AC8">
      <w:pPr>
        <w:autoSpaceDE w:val="0"/>
        <w:autoSpaceDN w:val="0"/>
        <w:adjustRightInd w:val="0"/>
        <w:spacing w:line="240" w:lineRule="auto"/>
        <w:rPr>
          <w:rFonts w:ascii="Andalus" w:hAnsi="Andalus" w:cs="Andalus"/>
          <w:sz w:val="24"/>
          <w:szCs w:val="24"/>
        </w:rPr>
      </w:pPr>
      <w:r>
        <w:rPr>
          <w:rFonts w:ascii="Andalus" w:hAnsi="Andalus" w:cs="Andalus"/>
          <w:sz w:val="24"/>
          <w:szCs w:val="24"/>
        </w:rPr>
        <w:t>In assenza di nucleo di valutazione, l</w:t>
      </w:r>
      <w:r w:rsidR="002429A1">
        <w:rPr>
          <w:rFonts w:ascii="Andalus" w:hAnsi="Andalus" w:cs="Andalus"/>
          <w:sz w:val="24"/>
          <w:szCs w:val="24"/>
        </w:rPr>
        <w:t>a valutazione dei responsabili d</w:t>
      </w:r>
      <w:r>
        <w:rPr>
          <w:rFonts w:ascii="Andalus" w:hAnsi="Andalus" w:cs="Andalus"/>
          <w:sz w:val="24"/>
          <w:szCs w:val="24"/>
        </w:rPr>
        <w:t>i settore è effettuata dal segretario Comunale. La valutazione del segretario è effettuata dal Sindaco</w:t>
      </w:r>
      <w:r w:rsidR="002429A1">
        <w:rPr>
          <w:rFonts w:ascii="Andalus" w:hAnsi="Andalus" w:cs="Andalus"/>
          <w:sz w:val="24"/>
          <w:szCs w:val="24"/>
        </w:rPr>
        <w:t>, con il supporto del nucleo di valutazione</w:t>
      </w:r>
      <w:r w:rsidR="004D5086">
        <w:rPr>
          <w:rFonts w:ascii="Andalus" w:hAnsi="Andalus" w:cs="Andalus"/>
          <w:sz w:val="24"/>
          <w:szCs w:val="24"/>
        </w:rPr>
        <w:t xml:space="preserve"> che procederà alla compilazione della scheda di cui all’allegato E</w:t>
      </w:r>
      <w:r>
        <w:rPr>
          <w:rFonts w:ascii="Andalus" w:hAnsi="Andalus" w:cs="Andalus"/>
          <w:sz w:val="24"/>
          <w:szCs w:val="24"/>
        </w:rPr>
        <w:t>.</w:t>
      </w:r>
    </w:p>
    <w:p w:rsidR="00AB7C51" w:rsidRDefault="00FC220B" w:rsidP="0011589D">
      <w:pPr>
        <w:pStyle w:val="Titolo3"/>
      </w:pPr>
      <w:bookmarkStart w:id="10" w:name="_Toc342402939"/>
      <w:r>
        <w:t>10</w:t>
      </w:r>
      <w:r w:rsidR="00AB7C51" w:rsidRPr="00447AC8">
        <w:t>. Gli stakelhoder</w:t>
      </w:r>
      <w:bookmarkEnd w:id="10"/>
    </w:p>
    <w:p w:rsidR="0079085C" w:rsidRPr="0079085C" w:rsidRDefault="0079085C" w:rsidP="0079085C">
      <w:r>
        <w:t>Il piano di performance, a regime, è adottato sentiti i cosiddetti stakeholders ovvero i portatori di interesse.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Gli stakeholder di riferimento sono individuati preventivamente e il loro elenco è approvato</w:t>
      </w:r>
      <w:r w:rsidR="00B11FD3">
        <w:rPr>
          <w:rFonts w:ascii="Andalus" w:hAnsi="Andalus" w:cs="Andalus"/>
          <w:sz w:val="24"/>
          <w:szCs w:val="24"/>
        </w:rPr>
        <w:t xml:space="preserve"> </w:t>
      </w:r>
      <w:r w:rsidR="007A36A2">
        <w:rPr>
          <w:rFonts w:ascii="Andalus" w:hAnsi="Andalus" w:cs="Andalus"/>
          <w:sz w:val="24"/>
          <w:szCs w:val="24"/>
        </w:rPr>
        <w:t>dalla Giunta comunale</w:t>
      </w:r>
      <w:r w:rsidRPr="00447AC8">
        <w:rPr>
          <w:rFonts w:ascii="Andalus" w:hAnsi="Andalus" w:cs="Andalus"/>
          <w:sz w:val="24"/>
          <w:szCs w:val="24"/>
        </w:rPr>
        <w:t>.</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La mappa degli stakeholder connoterà ogni strategia comunicativa dell'amministrazione in</w:t>
      </w:r>
      <w:r w:rsidR="00B11FD3">
        <w:rPr>
          <w:rFonts w:ascii="Andalus" w:hAnsi="Andalus" w:cs="Andalus"/>
          <w:sz w:val="24"/>
          <w:szCs w:val="24"/>
        </w:rPr>
        <w:t xml:space="preserve"> </w:t>
      </w:r>
      <w:r w:rsidRPr="00447AC8">
        <w:rPr>
          <w:rFonts w:ascii="Andalus" w:hAnsi="Andalus" w:cs="Andalus"/>
          <w:sz w:val="24"/>
          <w:szCs w:val="24"/>
        </w:rPr>
        <w:t>ordine ai propri programmi ed ai propri obiettivi. Ogni pratica di coinvolgimento farà</w:t>
      </w:r>
      <w:r w:rsidR="00B11FD3">
        <w:rPr>
          <w:rFonts w:ascii="Andalus" w:hAnsi="Andalus" w:cs="Andalus"/>
          <w:sz w:val="24"/>
          <w:szCs w:val="24"/>
        </w:rPr>
        <w:t xml:space="preserve"> </w:t>
      </w:r>
      <w:r w:rsidRPr="00447AC8">
        <w:rPr>
          <w:rFonts w:ascii="Andalus" w:hAnsi="Andalus" w:cs="Andalus"/>
          <w:sz w:val="24"/>
          <w:szCs w:val="24"/>
        </w:rPr>
        <w:t>riferimento alla mappatura.</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 criteri da utilizzare per una corretta mappatura degli stakeholder sono i seguenti: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a) criterio della dipendenza: gli stakeholder che, direttamente o indirettamente concorrono a</w:t>
      </w:r>
      <w:r w:rsidR="00B11FD3">
        <w:rPr>
          <w:rFonts w:ascii="Andalus" w:hAnsi="Andalus" w:cs="Andalus"/>
          <w:sz w:val="24"/>
          <w:szCs w:val="24"/>
        </w:rPr>
        <w:t xml:space="preserve">  f</w:t>
      </w:r>
      <w:r w:rsidRPr="00447AC8">
        <w:rPr>
          <w:rFonts w:ascii="Andalus" w:hAnsi="Andalus" w:cs="Andalus"/>
          <w:sz w:val="24"/>
          <w:szCs w:val="24"/>
        </w:rPr>
        <w:t>ar funzionare l'amministrazione e dai quali essa dipende maggiormente, sia interni che</w:t>
      </w:r>
      <w:r w:rsidR="00B11FD3">
        <w:rPr>
          <w:rFonts w:ascii="Andalus" w:hAnsi="Andalus" w:cs="Andalus"/>
          <w:sz w:val="24"/>
          <w:szCs w:val="24"/>
        </w:rPr>
        <w:t xml:space="preserve"> </w:t>
      </w:r>
      <w:r w:rsidRPr="00447AC8">
        <w:rPr>
          <w:rFonts w:ascii="Andalus" w:hAnsi="Andalus" w:cs="Andalus"/>
          <w:sz w:val="24"/>
          <w:szCs w:val="24"/>
        </w:rPr>
        <w:t>esterni all'organizzazione (ad esempio lavoratori dell'ente, soggetti partecipati, fornitori,</w:t>
      </w:r>
      <w:r w:rsidR="00B11FD3">
        <w:rPr>
          <w:rFonts w:ascii="Andalus" w:hAnsi="Andalus" w:cs="Andalus"/>
          <w:sz w:val="24"/>
          <w:szCs w:val="24"/>
        </w:rPr>
        <w:t xml:space="preserve"> </w:t>
      </w:r>
      <w:r w:rsidRPr="00447AC8">
        <w:rPr>
          <w:rFonts w:ascii="Andalus" w:hAnsi="Andalus" w:cs="Andalus"/>
          <w:sz w:val="24"/>
          <w:szCs w:val="24"/>
        </w:rPr>
        <w:t>soggetti finanziatori, partner e soggetti convenzionati, altre autorità pubbliche)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b) criterio della rappresentatività: gli stakeholder che possono legittimarsi a farsi portavoce di</w:t>
      </w:r>
      <w:r w:rsidR="00B11FD3">
        <w:rPr>
          <w:rFonts w:ascii="Andalus" w:hAnsi="Andalus" w:cs="Andalus"/>
          <w:sz w:val="24"/>
          <w:szCs w:val="24"/>
        </w:rPr>
        <w:t xml:space="preserve"> </w:t>
      </w:r>
      <w:r w:rsidRPr="00447AC8">
        <w:rPr>
          <w:rFonts w:ascii="Andalus" w:hAnsi="Andalus" w:cs="Andalus"/>
          <w:sz w:val="24"/>
          <w:szCs w:val="24"/>
        </w:rPr>
        <w:t>un'istanza qualificata (ad esempio gli organismi di promozione sociale, le ONG, le</w:t>
      </w:r>
      <w:r w:rsidR="00B11FD3">
        <w:rPr>
          <w:rFonts w:ascii="Andalus" w:hAnsi="Andalus" w:cs="Andalus"/>
          <w:sz w:val="24"/>
          <w:szCs w:val="24"/>
        </w:rPr>
        <w:t xml:space="preserve">  a</w:t>
      </w:r>
      <w:r w:rsidRPr="00447AC8">
        <w:rPr>
          <w:rFonts w:ascii="Andalus" w:hAnsi="Andalus" w:cs="Andalus"/>
          <w:sz w:val="24"/>
          <w:szCs w:val="24"/>
        </w:rPr>
        <w:t>ssociazioni non riconosciute e i comitati, rappresentanze sindacali, particolare gruppi di</w:t>
      </w:r>
      <w:r w:rsidR="00B11FD3">
        <w:rPr>
          <w:rFonts w:ascii="Andalus" w:hAnsi="Andalus" w:cs="Andalus"/>
          <w:sz w:val="24"/>
          <w:szCs w:val="24"/>
        </w:rPr>
        <w:t xml:space="preserve"> </w:t>
      </w:r>
      <w:r w:rsidRPr="00447AC8">
        <w:rPr>
          <w:rFonts w:ascii="Andalus" w:hAnsi="Andalus" w:cs="Andalus"/>
          <w:sz w:val="24"/>
          <w:szCs w:val="24"/>
        </w:rPr>
        <w:t>interesse, compresi i “senza voce”, ovvero persone o cose incapaci di rappresentare loro</w:t>
      </w:r>
      <w:r w:rsidR="00B11FD3">
        <w:rPr>
          <w:rFonts w:ascii="Andalus" w:hAnsi="Andalus" w:cs="Andalus"/>
          <w:sz w:val="24"/>
          <w:szCs w:val="24"/>
        </w:rPr>
        <w:t xml:space="preserve"> </w:t>
      </w:r>
      <w:r w:rsidRPr="00447AC8">
        <w:rPr>
          <w:rFonts w:ascii="Andalus" w:hAnsi="Andalus" w:cs="Andalus"/>
          <w:sz w:val="24"/>
          <w:szCs w:val="24"/>
        </w:rPr>
        <w:t>stessi, come l'ambiente e le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generazioni future);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c) criterio della relazione politico-strategica: gli stakeholder con cui l'amministrazione</w:t>
      </w:r>
      <w:r w:rsidR="00B11FD3">
        <w:rPr>
          <w:rFonts w:ascii="Andalus" w:hAnsi="Andalus" w:cs="Andalus"/>
          <w:sz w:val="24"/>
          <w:szCs w:val="24"/>
        </w:rPr>
        <w:t xml:space="preserve"> </w:t>
      </w:r>
      <w:r w:rsidRPr="00447AC8">
        <w:rPr>
          <w:rFonts w:ascii="Andalus" w:hAnsi="Andalus" w:cs="Andalus"/>
          <w:sz w:val="24"/>
          <w:szCs w:val="24"/>
        </w:rPr>
        <w:t>direttamente o indirettamente ha a che fare per via delle proprie politiche e scelte (per</w:t>
      </w:r>
      <w:r w:rsidR="00B11FD3">
        <w:rPr>
          <w:rFonts w:ascii="Andalus" w:hAnsi="Andalus" w:cs="Andalus"/>
          <w:sz w:val="24"/>
          <w:szCs w:val="24"/>
        </w:rPr>
        <w:t xml:space="preserve"> </w:t>
      </w:r>
      <w:r w:rsidRPr="00447AC8">
        <w:rPr>
          <w:rFonts w:ascii="Andalus" w:hAnsi="Andalus" w:cs="Andalus"/>
          <w:sz w:val="24"/>
          <w:szCs w:val="24"/>
        </w:rPr>
        <w:t>esempio i consumatori, le comunità locali, categorie specifiche di lavoratori) inclusi coloro</w:t>
      </w:r>
      <w:r w:rsidR="00B11FD3">
        <w:rPr>
          <w:rFonts w:ascii="Andalus" w:hAnsi="Andalus" w:cs="Andalus"/>
          <w:sz w:val="24"/>
          <w:szCs w:val="24"/>
        </w:rPr>
        <w:t xml:space="preserve"> </w:t>
      </w:r>
      <w:r w:rsidRPr="00447AC8">
        <w:rPr>
          <w:rFonts w:ascii="Andalus" w:hAnsi="Andalus" w:cs="Andalus"/>
          <w:sz w:val="24"/>
          <w:szCs w:val="24"/>
        </w:rPr>
        <w:t>che possono fornire indicazioni su tematiche e rischi emergenti (ad esempio i movimenti, le</w:t>
      </w:r>
      <w:r w:rsidR="00B11FD3">
        <w:rPr>
          <w:rFonts w:ascii="Andalus" w:hAnsi="Andalus" w:cs="Andalus"/>
          <w:sz w:val="24"/>
          <w:szCs w:val="24"/>
        </w:rPr>
        <w:t xml:space="preserve"> </w:t>
      </w:r>
      <w:r w:rsidRPr="00447AC8">
        <w:rPr>
          <w:rFonts w:ascii="Andalus" w:hAnsi="Andalus" w:cs="Andalus"/>
          <w:sz w:val="24"/>
          <w:szCs w:val="24"/>
        </w:rPr>
        <w:t>organizzazioni della socie</w:t>
      </w:r>
      <w:r w:rsidR="009E3882">
        <w:rPr>
          <w:rFonts w:ascii="Andalus" w:hAnsi="Andalus" w:cs="Andalus"/>
          <w:sz w:val="24"/>
          <w:szCs w:val="24"/>
        </w:rPr>
        <w:t>tà civile, il mondo accademico.</w:t>
      </w:r>
      <w:r w:rsidRPr="00447AC8">
        <w:rPr>
          <w:rFonts w:ascii="Andalus" w:hAnsi="Andalus" w:cs="Andalus"/>
          <w:sz w:val="24"/>
          <w:szCs w:val="24"/>
        </w:rPr>
        <w:t>La mappa degli stakeholder è pubblicata sul sito istituzionale e può essere aggiornata anche</w:t>
      </w:r>
      <w:r w:rsidR="009E3882">
        <w:rPr>
          <w:rFonts w:ascii="Andalus" w:hAnsi="Andalus" w:cs="Andalus"/>
          <w:sz w:val="24"/>
          <w:szCs w:val="24"/>
        </w:rPr>
        <w:t xml:space="preserve"> </w:t>
      </w:r>
      <w:r w:rsidRPr="00447AC8">
        <w:rPr>
          <w:rFonts w:ascii="Andalus" w:hAnsi="Andalus" w:cs="Andalus"/>
          <w:sz w:val="24"/>
          <w:szCs w:val="24"/>
        </w:rPr>
        <w:t>su richiesta degli stessi portatori di interesse.</w:t>
      </w:r>
    </w:p>
    <w:p w:rsidR="00AB7C51" w:rsidRPr="00447AC8" w:rsidRDefault="00FC220B" w:rsidP="009B6EC4">
      <w:pPr>
        <w:pStyle w:val="Titolo3"/>
      </w:pPr>
      <w:bookmarkStart w:id="11" w:name="_Toc342402940"/>
      <w:r>
        <w:t>11</w:t>
      </w:r>
      <w:r w:rsidR="00AB7C51" w:rsidRPr="00447AC8">
        <w:t>. Monitoraggio e report infrannuali sull’andamento degli obiettivi strategici</w:t>
      </w:r>
      <w:bookmarkEnd w:id="11"/>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Entro </w:t>
      </w:r>
      <w:r w:rsidR="009D0BBC">
        <w:rPr>
          <w:rFonts w:ascii="Andalus" w:hAnsi="Andalus" w:cs="Andalus"/>
          <w:sz w:val="24"/>
          <w:szCs w:val="24"/>
        </w:rPr>
        <w:t>3 mesi dall’approvazione del bilancio e del piano di performance</w:t>
      </w:r>
      <w:r w:rsidRPr="00447AC8">
        <w:rPr>
          <w:rFonts w:ascii="Andalus" w:hAnsi="Andalus" w:cs="Andalus"/>
          <w:sz w:val="24"/>
          <w:szCs w:val="24"/>
        </w:rPr>
        <w:t xml:space="preserve"> i </w:t>
      </w:r>
      <w:r w:rsidR="006646CB">
        <w:rPr>
          <w:rFonts w:ascii="Andalus" w:hAnsi="Andalus" w:cs="Andalus"/>
          <w:sz w:val="24"/>
          <w:szCs w:val="24"/>
        </w:rPr>
        <w:t xml:space="preserve">Responsabili di </w:t>
      </w:r>
      <w:r w:rsidR="00EA43AF">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 xml:space="preserve"> di cui al comma precedente redigono il report</w:t>
      </w:r>
      <w:r w:rsidR="00980CC3">
        <w:rPr>
          <w:rFonts w:ascii="Andalus" w:hAnsi="Andalus" w:cs="Andalus"/>
          <w:sz w:val="24"/>
          <w:szCs w:val="24"/>
        </w:rPr>
        <w:t xml:space="preserve"> </w:t>
      </w:r>
      <w:r w:rsidRPr="00447AC8">
        <w:rPr>
          <w:rFonts w:ascii="Andalus" w:hAnsi="Andalus" w:cs="Andalus"/>
          <w:sz w:val="24"/>
          <w:szCs w:val="24"/>
        </w:rPr>
        <w:t>sull’andamento degli obiettivi strategici triennali e dei programmi della Relazione</w:t>
      </w:r>
      <w:r w:rsidR="00EA43AF">
        <w:rPr>
          <w:rFonts w:ascii="Andalus" w:hAnsi="Andalus" w:cs="Andalus"/>
          <w:sz w:val="24"/>
          <w:szCs w:val="24"/>
        </w:rPr>
        <w:t xml:space="preserve"> </w:t>
      </w:r>
      <w:r w:rsidR="009D0BBC">
        <w:rPr>
          <w:rFonts w:ascii="Andalus" w:hAnsi="Andalus" w:cs="Andalus"/>
          <w:sz w:val="24"/>
          <w:szCs w:val="24"/>
        </w:rPr>
        <w:t>previsionale e programmatica</w:t>
      </w:r>
      <w:r w:rsidRPr="00447AC8">
        <w:rPr>
          <w:rFonts w:ascii="Andalus" w:hAnsi="Andalus" w:cs="Andalus"/>
          <w:sz w:val="24"/>
          <w:szCs w:val="24"/>
        </w:rPr>
        <w:t>.</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lastRenderedPageBreak/>
        <w:t xml:space="preserve">Il report è trasmesso al </w:t>
      </w:r>
      <w:r w:rsidR="00980CC3">
        <w:rPr>
          <w:rFonts w:ascii="Andalus" w:hAnsi="Andalus" w:cs="Andalus"/>
          <w:sz w:val="24"/>
          <w:szCs w:val="24"/>
        </w:rPr>
        <w:t>Segretario Comunale</w:t>
      </w:r>
      <w:r w:rsidRPr="00447AC8">
        <w:rPr>
          <w:rFonts w:ascii="Andalus" w:hAnsi="Andalus" w:cs="Andalus"/>
          <w:sz w:val="24"/>
          <w:szCs w:val="24"/>
        </w:rPr>
        <w:t xml:space="preserve"> e al Servizio finanziario,</w:t>
      </w:r>
      <w:r w:rsidR="00980CC3">
        <w:rPr>
          <w:rFonts w:ascii="Andalus" w:hAnsi="Andalus" w:cs="Andalus"/>
          <w:sz w:val="24"/>
          <w:szCs w:val="24"/>
        </w:rPr>
        <w:t xml:space="preserve"> </w:t>
      </w:r>
      <w:r w:rsidRPr="00447AC8">
        <w:rPr>
          <w:rFonts w:ascii="Andalus" w:hAnsi="Andalus" w:cs="Andalus"/>
          <w:sz w:val="24"/>
          <w:szCs w:val="24"/>
        </w:rPr>
        <w:t>che lo allega alla deliberazione relativa alla verifica dello stato di attuazione dei programmi</w:t>
      </w:r>
      <w:r w:rsidR="00980CC3">
        <w:rPr>
          <w:rFonts w:ascii="Andalus" w:hAnsi="Andalus" w:cs="Andalus"/>
          <w:sz w:val="24"/>
          <w:szCs w:val="24"/>
        </w:rPr>
        <w:t xml:space="preserve"> </w:t>
      </w:r>
      <w:r w:rsidRPr="00447AC8">
        <w:rPr>
          <w:rFonts w:ascii="Andalus" w:hAnsi="Andalus" w:cs="Andalus"/>
          <w:sz w:val="24"/>
          <w:szCs w:val="24"/>
        </w:rPr>
        <w:t>da questi istruita.</w:t>
      </w:r>
    </w:p>
    <w:p w:rsidR="00AB7C51" w:rsidRPr="00447AC8" w:rsidRDefault="00FC220B" w:rsidP="009B6EC4">
      <w:pPr>
        <w:pStyle w:val="Titolo3"/>
      </w:pPr>
      <w:bookmarkStart w:id="12" w:name="_Toc342402941"/>
      <w:r>
        <w:t>12</w:t>
      </w:r>
      <w:r w:rsidR="00AB7C51" w:rsidRPr="00447AC8">
        <w:t>. Variazioni annuali agli obiettivi e al Piano della performance</w:t>
      </w:r>
      <w:bookmarkEnd w:id="12"/>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La Giunta comunale, esamina il contenuto del Referto e dei report sugli obiettivi operativi</w:t>
      </w:r>
      <w:r w:rsidR="00D93982">
        <w:rPr>
          <w:rFonts w:ascii="Andalus" w:hAnsi="Andalus" w:cs="Andalus"/>
          <w:sz w:val="24"/>
          <w:szCs w:val="24"/>
        </w:rPr>
        <w:t xml:space="preserve"> </w:t>
      </w:r>
      <w:r w:rsidRPr="00447AC8">
        <w:rPr>
          <w:rFonts w:ascii="Andalus" w:hAnsi="Andalus" w:cs="Andalus"/>
          <w:sz w:val="24"/>
          <w:szCs w:val="24"/>
        </w:rPr>
        <w:t>annuali, anche in più sedute, adottando le eventuali variazioni al Piano,</w:t>
      </w:r>
      <w:r w:rsidR="00D93982">
        <w:rPr>
          <w:rFonts w:ascii="Andalus" w:hAnsi="Andalus" w:cs="Andalus"/>
          <w:sz w:val="24"/>
          <w:szCs w:val="24"/>
        </w:rPr>
        <w:t xml:space="preserve"> </w:t>
      </w:r>
      <w:r w:rsidRPr="00447AC8">
        <w:rPr>
          <w:rFonts w:ascii="Andalus" w:hAnsi="Andalus" w:cs="Andalus"/>
          <w:sz w:val="24"/>
          <w:szCs w:val="24"/>
        </w:rPr>
        <w:t xml:space="preserve">entro il 31 agosto ed il 10 </w:t>
      </w:r>
      <w:r w:rsidR="009D0BBC">
        <w:rPr>
          <w:rFonts w:ascii="Andalus" w:hAnsi="Andalus" w:cs="Andalus"/>
          <w:sz w:val="24"/>
          <w:szCs w:val="24"/>
        </w:rPr>
        <w:t>settembre</w:t>
      </w:r>
      <w:r w:rsidRPr="00447AC8">
        <w:rPr>
          <w:rFonts w:ascii="Andalus" w:hAnsi="Andalus" w:cs="Andalus"/>
          <w:sz w:val="24"/>
          <w:szCs w:val="24"/>
        </w:rPr>
        <w:t>.</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Il Consiglio comunale, sulla base del report sugli obiettivi strategici di cui al precedente</w:t>
      </w:r>
      <w:r w:rsidR="00D93982">
        <w:rPr>
          <w:rFonts w:ascii="Andalus" w:hAnsi="Andalus" w:cs="Andalus"/>
          <w:sz w:val="24"/>
          <w:szCs w:val="24"/>
        </w:rPr>
        <w:t xml:space="preserve"> </w:t>
      </w:r>
      <w:r w:rsidRPr="00447AC8">
        <w:rPr>
          <w:rFonts w:ascii="Andalus" w:hAnsi="Andalus" w:cs="Andalus"/>
          <w:sz w:val="24"/>
          <w:szCs w:val="24"/>
        </w:rPr>
        <w:t>articolo, verifica lo stato di attuazione dei programmi della Relazione previsionale e</w:t>
      </w:r>
      <w:r w:rsidR="00D93982">
        <w:rPr>
          <w:rFonts w:ascii="Andalus" w:hAnsi="Andalus" w:cs="Andalus"/>
          <w:sz w:val="24"/>
          <w:szCs w:val="24"/>
        </w:rPr>
        <w:t xml:space="preserve"> </w:t>
      </w:r>
      <w:r w:rsidRPr="00447AC8">
        <w:rPr>
          <w:rFonts w:ascii="Andalus" w:hAnsi="Andalus" w:cs="Andalus"/>
          <w:sz w:val="24"/>
          <w:szCs w:val="24"/>
        </w:rPr>
        <w:t>programmatica, nell’ambito della deliberazione prevista dall’articolo 193 del T.U.</w:t>
      </w:r>
      <w:r w:rsidR="00D93982">
        <w:rPr>
          <w:rFonts w:ascii="Andalus" w:hAnsi="Andalus" w:cs="Andalus"/>
          <w:sz w:val="24"/>
          <w:szCs w:val="24"/>
        </w:rPr>
        <w:t xml:space="preserve"> </w:t>
      </w:r>
      <w:r w:rsidRPr="00447AC8">
        <w:rPr>
          <w:rFonts w:ascii="Andalus" w:hAnsi="Andalus" w:cs="Andalus"/>
          <w:sz w:val="24"/>
          <w:szCs w:val="24"/>
        </w:rPr>
        <w:t>approvato con D. Lgs. 267/2000. La deliberazione deve essere adottata comunque entro il 30</w:t>
      </w:r>
      <w:r w:rsidR="00D93982">
        <w:rPr>
          <w:rFonts w:ascii="Andalus" w:hAnsi="Andalus" w:cs="Andalus"/>
          <w:sz w:val="24"/>
          <w:szCs w:val="24"/>
        </w:rPr>
        <w:t xml:space="preserve"> </w:t>
      </w:r>
      <w:r w:rsidRPr="00447AC8">
        <w:rPr>
          <w:rFonts w:ascii="Andalus" w:hAnsi="Andalus" w:cs="Andalus"/>
          <w:sz w:val="24"/>
          <w:szCs w:val="24"/>
        </w:rPr>
        <w:t>settembre</w:t>
      </w:r>
      <w:r w:rsidR="00EA43AF">
        <w:rPr>
          <w:rFonts w:ascii="Andalus" w:hAnsi="Andalus" w:cs="Andalus"/>
          <w:sz w:val="24"/>
          <w:szCs w:val="24"/>
        </w:rPr>
        <w:t xml:space="preserve"> o diversa data stabilita dalla legge</w:t>
      </w:r>
      <w:r w:rsidRPr="00447AC8">
        <w:rPr>
          <w:rFonts w:ascii="Andalus" w:hAnsi="Andalus" w:cs="Andalus"/>
          <w:sz w:val="24"/>
          <w:szCs w:val="24"/>
        </w:rPr>
        <w:t>.</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Ogni variazione agli obiettivi, operativi o strategici, comporta l’adozione espressa delle</w:t>
      </w:r>
      <w:r w:rsidR="00D93982">
        <w:rPr>
          <w:rFonts w:ascii="Andalus" w:hAnsi="Andalus" w:cs="Andalus"/>
          <w:sz w:val="24"/>
          <w:szCs w:val="24"/>
        </w:rPr>
        <w:t xml:space="preserve"> </w:t>
      </w:r>
      <w:r w:rsidRPr="00447AC8">
        <w:rPr>
          <w:rFonts w:ascii="Andalus" w:hAnsi="Andalus" w:cs="Andalus"/>
          <w:sz w:val="24"/>
          <w:szCs w:val="24"/>
        </w:rPr>
        <w:t>conseguenti modificazioni al Piano della Performance.</w:t>
      </w:r>
    </w:p>
    <w:p w:rsidR="00AB7C51" w:rsidRPr="00447AC8" w:rsidRDefault="00FC220B" w:rsidP="009B6EC4">
      <w:pPr>
        <w:pStyle w:val="Titolo3"/>
      </w:pPr>
      <w:bookmarkStart w:id="13" w:name="_Toc342402942"/>
      <w:r>
        <w:t>13</w:t>
      </w:r>
      <w:r w:rsidR="00AB7C51" w:rsidRPr="00447AC8">
        <w:t>. Report alla fine del ciclo annuale.</w:t>
      </w:r>
      <w:bookmarkEnd w:id="13"/>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Entro il 31 gennaio di ogni anno, ogni </w:t>
      </w:r>
      <w:r w:rsidR="006646CB">
        <w:rPr>
          <w:rFonts w:ascii="Andalus" w:hAnsi="Andalus" w:cs="Andalus"/>
          <w:sz w:val="24"/>
          <w:szCs w:val="24"/>
        </w:rPr>
        <w:t xml:space="preserve">Responsabile di </w:t>
      </w:r>
      <w:r w:rsidR="00EA43AF">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 xml:space="preserve"> responsabile di struttura redige e trasmette al</w:t>
      </w:r>
      <w:r w:rsidR="00D93982">
        <w:rPr>
          <w:rFonts w:ascii="Andalus" w:hAnsi="Andalus" w:cs="Andalus"/>
          <w:sz w:val="24"/>
          <w:szCs w:val="24"/>
        </w:rPr>
        <w:t xml:space="preserve"> Segretario Comunale</w:t>
      </w:r>
      <w:r w:rsidRPr="00447AC8">
        <w:rPr>
          <w:rFonts w:ascii="Andalus" w:hAnsi="Andalus" w:cs="Andalus"/>
          <w:sz w:val="24"/>
          <w:szCs w:val="24"/>
        </w:rPr>
        <w:t>, il report finale sui risultati ottenuti, con</w:t>
      </w:r>
      <w:r w:rsidR="00D93982">
        <w:rPr>
          <w:rFonts w:ascii="Andalus" w:hAnsi="Andalus" w:cs="Andalus"/>
          <w:sz w:val="24"/>
          <w:szCs w:val="24"/>
        </w:rPr>
        <w:t xml:space="preserve"> </w:t>
      </w:r>
      <w:r w:rsidRPr="00447AC8">
        <w:rPr>
          <w:rFonts w:ascii="Andalus" w:hAnsi="Andalus" w:cs="Andalus"/>
          <w:sz w:val="24"/>
          <w:szCs w:val="24"/>
        </w:rPr>
        <w:t>riferimento a ciascun obiettivo operativo annuale affidato.</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La Relazione contiene: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a) all’illustrazione dettagliata dello svolgimento del progetto, delle azioni realizzate, del</w:t>
      </w:r>
      <w:r w:rsidR="00D93982">
        <w:rPr>
          <w:rFonts w:ascii="Andalus" w:hAnsi="Andalus" w:cs="Andalus"/>
          <w:sz w:val="24"/>
          <w:szCs w:val="24"/>
        </w:rPr>
        <w:t xml:space="preserve"> </w:t>
      </w:r>
      <w:r w:rsidRPr="00447AC8">
        <w:rPr>
          <w:rFonts w:ascii="Andalus" w:hAnsi="Andalus" w:cs="Andalus"/>
          <w:sz w:val="24"/>
          <w:szCs w:val="24"/>
        </w:rPr>
        <w:t>tempo impiegato, delle criticità superate e di quelle non superate, delle risorse impiegate</w:t>
      </w:r>
      <w:r w:rsidR="00D93982">
        <w:rPr>
          <w:rFonts w:ascii="Andalus" w:hAnsi="Andalus" w:cs="Andalus"/>
          <w:sz w:val="24"/>
          <w:szCs w:val="24"/>
        </w:rPr>
        <w:t xml:space="preserve"> </w:t>
      </w:r>
      <w:r w:rsidRPr="00447AC8">
        <w:rPr>
          <w:rFonts w:ascii="Andalus" w:hAnsi="Andalus" w:cs="Andalus"/>
          <w:sz w:val="24"/>
          <w:szCs w:val="24"/>
        </w:rPr>
        <w:t>e di quant’altro utile a descriverne l’andamento e a giustificarne i risultati finali;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b) i risultati ottenuti, il valori raggiunti dagli indicatori ed il suo raffronto comparativo con</w:t>
      </w:r>
      <w:r w:rsidR="00D93982">
        <w:rPr>
          <w:rFonts w:ascii="Andalus" w:hAnsi="Andalus" w:cs="Andalus"/>
          <w:sz w:val="24"/>
          <w:szCs w:val="24"/>
        </w:rPr>
        <w:t xml:space="preserve"> </w:t>
      </w:r>
      <w:r w:rsidRPr="00447AC8">
        <w:rPr>
          <w:rFonts w:ascii="Andalus" w:hAnsi="Andalus" w:cs="Andalus"/>
          <w:sz w:val="24"/>
          <w:szCs w:val="24"/>
        </w:rPr>
        <w:t>quelli preventivati;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c) considerazioni di sviluppo e di prospettiva utili al miglioramento della performance.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Il Servizio Programmazione e controlli interni inoltra i report all’</w:t>
      </w:r>
      <w:r w:rsidR="00377402">
        <w:rPr>
          <w:rFonts w:ascii="Andalus" w:hAnsi="Andalus" w:cs="Andalus"/>
          <w:sz w:val="24"/>
          <w:szCs w:val="24"/>
        </w:rPr>
        <w:t xml:space="preserve">Nucleo </w:t>
      </w:r>
      <w:r w:rsidRPr="00447AC8">
        <w:rPr>
          <w:rFonts w:ascii="Andalus" w:hAnsi="Andalus" w:cs="Andalus"/>
          <w:sz w:val="24"/>
          <w:szCs w:val="24"/>
        </w:rPr>
        <w:t>di</w:t>
      </w:r>
      <w:r w:rsidR="00D93982">
        <w:rPr>
          <w:rFonts w:ascii="Andalus" w:hAnsi="Andalus" w:cs="Andalus"/>
          <w:sz w:val="24"/>
          <w:szCs w:val="24"/>
        </w:rPr>
        <w:t xml:space="preserve"> </w:t>
      </w:r>
      <w:r w:rsidRPr="00447AC8">
        <w:rPr>
          <w:rFonts w:ascii="Andalus" w:hAnsi="Andalus" w:cs="Andalus"/>
          <w:sz w:val="24"/>
          <w:szCs w:val="24"/>
        </w:rPr>
        <w:t>valutazione, allegandole allo schema di Referto</w:t>
      </w:r>
      <w:r w:rsidR="00377402">
        <w:rPr>
          <w:rFonts w:ascii="Andalus" w:hAnsi="Andalus" w:cs="Andalus"/>
          <w:sz w:val="24"/>
          <w:szCs w:val="24"/>
        </w:rPr>
        <w:t>.</w:t>
      </w:r>
      <w:r w:rsidRPr="00447AC8">
        <w:rPr>
          <w:rFonts w:ascii="Andalus" w:hAnsi="Andalus" w:cs="Andalus"/>
          <w:sz w:val="24"/>
          <w:szCs w:val="24"/>
        </w:rPr>
        <w:t xml:space="preserve"> </w:t>
      </w:r>
    </w:p>
    <w:p w:rsidR="00AB7C51" w:rsidRPr="00447AC8" w:rsidRDefault="00FC220B" w:rsidP="009B6EC4">
      <w:pPr>
        <w:pStyle w:val="Titolo3"/>
      </w:pPr>
      <w:bookmarkStart w:id="14" w:name="_Toc342402943"/>
      <w:r>
        <w:t>14</w:t>
      </w:r>
      <w:r w:rsidR="00AB7C51" w:rsidRPr="00447AC8">
        <w:t>. Misurazione e valutazione annuale della performance organizzativa. Referto e</w:t>
      </w:r>
      <w:bookmarkEnd w:id="14"/>
    </w:p>
    <w:p w:rsidR="00AB7C51" w:rsidRPr="00447AC8" w:rsidRDefault="00AB7C51" w:rsidP="009B6EC4">
      <w:pPr>
        <w:pStyle w:val="Titolo3"/>
      </w:pPr>
      <w:bookmarkStart w:id="15" w:name="_Toc342402944"/>
      <w:r w:rsidRPr="00447AC8">
        <w:t xml:space="preserve">relazione </w:t>
      </w:r>
      <w:r w:rsidR="00D93982">
        <w:t>del nucleo</w:t>
      </w:r>
      <w:r w:rsidRPr="00447AC8">
        <w:t xml:space="preserve"> di valutazione.</w:t>
      </w:r>
      <w:bookmarkEnd w:id="15"/>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La misurazione e la valutazione annuale della performance organizzativa è effettuata</w:t>
      </w:r>
      <w:r w:rsidR="007D1AC2">
        <w:rPr>
          <w:rFonts w:ascii="Andalus" w:hAnsi="Andalus" w:cs="Andalus"/>
          <w:sz w:val="24"/>
          <w:szCs w:val="24"/>
        </w:rPr>
        <w:t xml:space="preserve"> d</w:t>
      </w:r>
      <w:r w:rsidRPr="00447AC8">
        <w:rPr>
          <w:rFonts w:ascii="Andalus" w:hAnsi="Andalus" w:cs="Andalus"/>
          <w:sz w:val="24"/>
          <w:szCs w:val="24"/>
        </w:rPr>
        <w:t>al</w:t>
      </w:r>
      <w:r w:rsidR="007D1AC2">
        <w:rPr>
          <w:rFonts w:ascii="Andalus" w:hAnsi="Andalus" w:cs="Andalus"/>
          <w:sz w:val="24"/>
          <w:szCs w:val="24"/>
        </w:rPr>
        <w:t xml:space="preserve"> </w:t>
      </w:r>
      <w:r w:rsidR="006646CB">
        <w:rPr>
          <w:rFonts w:ascii="Andalus" w:hAnsi="Andalus" w:cs="Andalus"/>
          <w:sz w:val="24"/>
          <w:szCs w:val="24"/>
        </w:rPr>
        <w:t>Nucleo di Valutazione</w:t>
      </w:r>
      <w:r w:rsidRPr="00447AC8">
        <w:rPr>
          <w:rFonts w:ascii="Andalus" w:hAnsi="Andalus" w:cs="Andalus"/>
          <w:sz w:val="24"/>
          <w:szCs w:val="24"/>
        </w:rPr>
        <w:t xml:space="preserve"> sulla base dei report finali dei </w:t>
      </w:r>
      <w:r w:rsidR="006646CB">
        <w:rPr>
          <w:rFonts w:ascii="Andalus" w:hAnsi="Andalus" w:cs="Andalus"/>
          <w:sz w:val="24"/>
          <w:szCs w:val="24"/>
        </w:rPr>
        <w:t xml:space="preserve">Responsabili di </w:t>
      </w:r>
      <w:r w:rsidR="009D0BBC">
        <w:rPr>
          <w:rFonts w:ascii="Andalus" w:hAnsi="Andalus" w:cs="Andalus"/>
          <w:sz w:val="24"/>
          <w:szCs w:val="24"/>
        </w:rPr>
        <w:t>settore</w:t>
      </w:r>
      <w:r w:rsidR="007D1AC2">
        <w:rPr>
          <w:rFonts w:ascii="Andalus" w:hAnsi="Andalus" w:cs="Andalus"/>
          <w:sz w:val="24"/>
          <w:szCs w:val="24"/>
        </w:rPr>
        <w:t>.</w:t>
      </w:r>
      <w:r w:rsidRPr="00447AC8">
        <w:rPr>
          <w:rFonts w:ascii="Andalus" w:hAnsi="Andalus" w:cs="Andalus"/>
          <w:sz w:val="24"/>
          <w:szCs w:val="24"/>
        </w:rPr>
        <w:t>.</w:t>
      </w:r>
    </w:p>
    <w:p w:rsidR="00AB7C51" w:rsidRPr="008150FA" w:rsidRDefault="00AB7C51" w:rsidP="00651A21">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La misurazione della performance consiste nella comparazione tra i valori acquisiti dagli</w:t>
      </w:r>
      <w:r w:rsidR="007D1AC2">
        <w:rPr>
          <w:rFonts w:ascii="Andalus" w:hAnsi="Andalus" w:cs="Andalus"/>
          <w:sz w:val="24"/>
          <w:szCs w:val="24"/>
        </w:rPr>
        <w:t xml:space="preserve"> </w:t>
      </w:r>
      <w:r w:rsidRPr="00447AC8">
        <w:rPr>
          <w:rFonts w:ascii="Andalus" w:hAnsi="Andalus" w:cs="Andalus"/>
          <w:sz w:val="24"/>
          <w:szCs w:val="24"/>
        </w:rPr>
        <w:t xml:space="preserve">indicatori di risultato dichiarati dai </w:t>
      </w:r>
      <w:r w:rsidR="006646CB">
        <w:rPr>
          <w:rFonts w:ascii="Andalus" w:hAnsi="Andalus" w:cs="Andalus"/>
          <w:sz w:val="24"/>
          <w:szCs w:val="24"/>
        </w:rPr>
        <w:t xml:space="preserve">Responsabili di </w:t>
      </w:r>
      <w:r w:rsidR="009D0BBC">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 xml:space="preserve"> con quelli posti come target dall’obiettivo, eventualmente modificati in</w:t>
      </w:r>
      <w:r w:rsidR="007D1AC2">
        <w:rPr>
          <w:rFonts w:ascii="Andalus" w:hAnsi="Andalus" w:cs="Andalus"/>
          <w:sz w:val="24"/>
          <w:szCs w:val="24"/>
        </w:rPr>
        <w:t xml:space="preserve"> </w:t>
      </w:r>
      <w:r w:rsidRPr="00447AC8">
        <w:rPr>
          <w:rFonts w:ascii="Andalus" w:hAnsi="Andalus" w:cs="Andalus"/>
          <w:sz w:val="24"/>
          <w:szCs w:val="24"/>
        </w:rPr>
        <w:t>corso d’anno.</w:t>
      </w:r>
      <w:r w:rsidR="008150FA" w:rsidRPr="008150FA">
        <w:rPr>
          <w:rFonts w:ascii="Times New Roman" w:hAnsi="Times New Roman" w:cs="Times New Roman"/>
          <w:sz w:val="23"/>
          <w:szCs w:val="23"/>
        </w:rPr>
        <w:t xml:space="preserve"> </w:t>
      </w:r>
      <w:r w:rsidR="008150FA" w:rsidRPr="008150FA">
        <w:rPr>
          <w:rFonts w:ascii="Andalus" w:hAnsi="Andalus" w:cs="Andalus"/>
          <w:sz w:val="24"/>
          <w:szCs w:val="24"/>
        </w:rPr>
        <w:t>Il punteggio finale sarà dato dal rapporto proporzionale tra il punteggio (pesatura) inizialmente</w:t>
      </w:r>
      <w:r w:rsidR="008150FA">
        <w:rPr>
          <w:rFonts w:ascii="Andalus" w:hAnsi="Andalus" w:cs="Andalus"/>
          <w:sz w:val="24"/>
          <w:szCs w:val="24"/>
        </w:rPr>
        <w:t xml:space="preserve"> </w:t>
      </w:r>
      <w:r w:rsidR="008150FA" w:rsidRPr="008150FA">
        <w:rPr>
          <w:rFonts w:ascii="Andalus" w:hAnsi="Andalus" w:cs="Andalus"/>
          <w:sz w:val="24"/>
          <w:szCs w:val="24"/>
        </w:rPr>
        <w:t>attribuito ad ogni singolo obiettivo assegnato alla struttura o alla P.O o all’A.P. e il grado di</w:t>
      </w:r>
      <w:r w:rsidR="008150FA">
        <w:rPr>
          <w:rFonts w:ascii="Andalus" w:hAnsi="Andalus" w:cs="Andalus"/>
          <w:sz w:val="24"/>
          <w:szCs w:val="24"/>
        </w:rPr>
        <w:t xml:space="preserve"> </w:t>
      </w:r>
      <w:r w:rsidR="008150FA" w:rsidRPr="008150FA">
        <w:rPr>
          <w:rFonts w:ascii="Andalus" w:hAnsi="Andalus" w:cs="Andalus"/>
          <w:sz w:val="24"/>
          <w:szCs w:val="24"/>
        </w:rPr>
        <w:t xml:space="preserve">raggiungimento dell’obiettivo stesso </w:t>
      </w:r>
      <w:r w:rsidR="008150FA" w:rsidRPr="008150FA">
        <w:rPr>
          <w:rFonts w:ascii="Andalus" w:hAnsi="Andalus" w:cs="Andalus"/>
          <w:sz w:val="24"/>
          <w:szCs w:val="24"/>
        </w:rPr>
        <w:lastRenderedPageBreak/>
        <w:t>percentualmente espresso a consuntivo dal Nucleo di valutazione</w:t>
      </w:r>
      <w:r w:rsidR="008150FA">
        <w:rPr>
          <w:rFonts w:ascii="Andalus" w:hAnsi="Andalus" w:cs="Andalus"/>
          <w:sz w:val="24"/>
          <w:szCs w:val="24"/>
        </w:rPr>
        <w:t xml:space="preserve"> </w:t>
      </w:r>
      <w:r w:rsidR="008150FA" w:rsidRPr="008150FA">
        <w:rPr>
          <w:rFonts w:ascii="Andalus" w:hAnsi="Andalus" w:cs="Andalus"/>
          <w:sz w:val="24"/>
          <w:szCs w:val="24"/>
        </w:rPr>
        <w:t xml:space="preserve">(Organo), tenendo conto delle eventuali criticità, imprevisti o sopravvenute difficoltà operative </w:t>
      </w:r>
      <w:r w:rsidR="008150FA">
        <w:rPr>
          <w:rFonts w:ascii="Andalus" w:hAnsi="Andalus" w:cs="Andalus"/>
          <w:sz w:val="24"/>
          <w:szCs w:val="24"/>
        </w:rPr>
        <w:t xml:space="preserve">oltreché </w:t>
      </w:r>
      <w:r w:rsidR="008150FA" w:rsidRPr="008150FA">
        <w:rPr>
          <w:rFonts w:ascii="Andalus" w:hAnsi="Andalus" w:cs="Andalus"/>
          <w:sz w:val="24"/>
          <w:szCs w:val="24"/>
        </w:rPr>
        <w:t>ella tempistica osservata</w:t>
      </w:r>
      <w:r w:rsidR="008150FA" w:rsidRPr="008150FA">
        <w:rPr>
          <w:rFonts w:ascii="Andalus" w:hAnsi="Andalus" w:cs="Andalus"/>
          <w:b/>
          <w:bCs/>
          <w:sz w:val="24"/>
          <w:szCs w:val="24"/>
        </w:rPr>
        <w:t xml:space="preserve"> </w:t>
      </w:r>
    </w:p>
    <w:p w:rsidR="00AB7C51" w:rsidRPr="00447AC8" w:rsidRDefault="007D1AC2" w:rsidP="00447AC8">
      <w:pPr>
        <w:autoSpaceDE w:val="0"/>
        <w:autoSpaceDN w:val="0"/>
        <w:adjustRightInd w:val="0"/>
        <w:spacing w:line="240" w:lineRule="auto"/>
        <w:rPr>
          <w:rFonts w:ascii="Andalus" w:hAnsi="Andalus" w:cs="Andalus"/>
          <w:sz w:val="24"/>
          <w:szCs w:val="24"/>
        </w:rPr>
      </w:pPr>
      <w:r>
        <w:rPr>
          <w:rFonts w:ascii="Andalus" w:hAnsi="Andalus" w:cs="Andalus"/>
          <w:sz w:val="24"/>
          <w:szCs w:val="24"/>
        </w:rPr>
        <w:t xml:space="preserve">Il </w:t>
      </w:r>
      <w:r w:rsidR="006646CB">
        <w:rPr>
          <w:rFonts w:ascii="Andalus" w:hAnsi="Andalus" w:cs="Andalus"/>
          <w:sz w:val="24"/>
          <w:szCs w:val="24"/>
        </w:rPr>
        <w:t xml:space="preserve">Nucleo </w:t>
      </w:r>
      <w:r w:rsidR="00AB7C51" w:rsidRPr="00447AC8">
        <w:rPr>
          <w:rFonts w:ascii="Andalus" w:hAnsi="Andalus" w:cs="Andalus"/>
          <w:sz w:val="24"/>
          <w:szCs w:val="24"/>
        </w:rPr>
        <w:t xml:space="preserve">può richiedere ai </w:t>
      </w:r>
      <w:r w:rsidR="006646CB">
        <w:rPr>
          <w:rFonts w:ascii="Andalus" w:hAnsi="Andalus" w:cs="Andalus"/>
          <w:sz w:val="24"/>
          <w:szCs w:val="24"/>
        </w:rPr>
        <w:t xml:space="preserve">Responsabili di </w:t>
      </w:r>
      <w:r w:rsidR="009D0BBC">
        <w:rPr>
          <w:rFonts w:ascii="Andalus" w:hAnsi="Andalus" w:cs="Andalus"/>
          <w:sz w:val="24"/>
          <w:szCs w:val="24"/>
        </w:rPr>
        <w:t>settore</w:t>
      </w:r>
      <w:r w:rsidR="00AB7C51" w:rsidRPr="00447AC8">
        <w:rPr>
          <w:rFonts w:ascii="Andalus" w:hAnsi="Andalus" w:cs="Andalus"/>
          <w:sz w:val="24"/>
          <w:szCs w:val="24"/>
        </w:rPr>
        <w:t xml:space="preserve"> o ad altri uffici dell’ente ulteriori dati, rispetto a</w:t>
      </w:r>
      <w:r w:rsidR="00FC5793">
        <w:rPr>
          <w:rFonts w:ascii="Andalus" w:hAnsi="Andalus" w:cs="Andalus"/>
          <w:sz w:val="24"/>
          <w:szCs w:val="24"/>
        </w:rPr>
        <w:t xml:space="preserve"> </w:t>
      </w:r>
      <w:r w:rsidR="00AB7C51" w:rsidRPr="00447AC8">
        <w:rPr>
          <w:rFonts w:ascii="Andalus" w:hAnsi="Andalus" w:cs="Andalus"/>
          <w:sz w:val="24"/>
          <w:szCs w:val="24"/>
        </w:rPr>
        <w:t>quelli dichiarati nei report, al fine di effettuare una misurazione ed una valutazione più</w:t>
      </w:r>
      <w:r w:rsidR="00FC5793">
        <w:rPr>
          <w:rFonts w:ascii="Andalus" w:hAnsi="Andalus" w:cs="Andalus"/>
          <w:sz w:val="24"/>
          <w:szCs w:val="24"/>
        </w:rPr>
        <w:t xml:space="preserve"> </w:t>
      </w:r>
      <w:r w:rsidR="00AB7C51" w:rsidRPr="00447AC8">
        <w:rPr>
          <w:rFonts w:ascii="Andalus" w:hAnsi="Andalus" w:cs="Andalus"/>
          <w:sz w:val="24"/>
          <w:szCs w:val="24"/>
        </w:rPr>
        <w:t>precis</w:t>
      </w:r>
      <w:r>
        <w:rPr>
          <w:rFonts w:ascii="Andalus" w:hAnsi="Andalus" w:cs="Andalus"/>
          <w:sz w:val="24"/>
          <w:szCs w:val="24"/>
        </w:rPr>
        <w:t xml:space="preserve">a della performance ottenuta. Il </w:t>
      </w:r>
      <w:r w:rsidR="006646CB">
        <w:rPr>
          <w:rFonts w:ascii="Andalus" w:hAnsi="Andalus" w:cs="Andalus"/>
          <w:sz w:val="24"/>
          <w:szCs w:val="24"/>
        </w:rPr>
        <w:t xml:space="preserve">Nucleo </w:t>
      </w:r>
      <w:r w:rsidR="00AB7C51" w:rsidRPr="00447AC8">
        <w:rPr>
          <w:rFonts w:ascii="Andalus" w:hAnsi="Andalus" w:cs="Andalus"/>
          <w:sz w:val="24"/>
          <w:szCs w:val="24"/>
        </w:rPr>
        <w:t>può procedere a reperire informazioni</w:t>
      </w:r>
      <w:r>
        <w:rPr>
          <w:rFonts w:ascii="Andalus" w:hAnsi="Andalus" w:cs="Andalus"/>
          <w:sz w:val="24"/>
          <w:szCs w:val="24"/>
        </w:rPr>
        <w:t xml:space="preserve"> </w:t>
      </w:r>
      <w:r w:rsidR="00AB7C51" w:rsidRPr="00447AC8">
        <w:rPr>
          <w:rFonts w:ascii="Andalus" w:hAnsi="Andalus" w:cs="Andalus"/>
          <w:sz w:val="24"/>
          <w:szCs w:val="24"/>
        </w:rPr>
        <w:t xml:space="preserve">anche attraverso colloqui con amministratori, </w:t>
      </w:r>
      <w:r w:rsidR="006646CB">
        <w:rPr>
          <w:rFonts w:ascii="Andalus" w:hAnsi="Andalus" w:cs="Andalus"/>
          <w:sz w:val="24"/>
          <w:szCs w:val="24"/>
        </w:rPr>
        <w:t xml:space="preserve">Responsabili di </w:t>
      </w:r>
      <w:r w:rsidR="009D0BBC">
        <w:rPr>
          <w:rFonts w:ascii="Andalus" w:hAnsi="Andalus" w:cs="Andalus"/>
          <w:sz w:val="24"/>
          <w:szCs w:val="24"/>
        </w:rPr>
        <w:t>settor</w:t>
      </w:r>
      <w:r w:rsidR="006646CB">
        <w:rPr>
          <w:rFonts w:ascii="Andalus" w:hAnsi="Andalus" w:cs="Andalus"/>
          <w:sz w:val="24"/>
          <w:szCs w:val="24"/>
        </w:rPr>
        <w:t>e</w:t>
      </w:r>
      <w:r w:rsidR="00AB7C51" w:rsidRPr="00447AC8">
        <w:rPr>
          <w:rFonts w:ascii="Andalus" w:hAnsi="Andalus" w:cs="Andalus"/>
          <w:sz w:val="24"/>
          <w:szCs w:val="24"/>
        </w:rPr>
        <w:t>.</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La misurazione e la valutazione della performance organizzativa è riassunta per unità</w:t>
      </w:r>
      <w:r w:rsidR="007D1AC2">
        <w:rPr>
          <w:rFonts w:ascii="Andalus" w:hAnsi="Andalus" w:cs="Andalus"/>
          <w:sz w:val="24"/>
          <w:szCs w:val="24"/>
        </w:rPr>
        <w:t xml:space="preserve"> </w:t>
      </w:r>
      <w:r w:rsidRPr="00447AC8">
        <w:rPr>
          <w:rFonts w:ascii="Andalus" w:hAnsi="Andalus" w:cs="Andalus"/>
          <w:sz w:val="24"/>
          <w:szCs w:val="24"/>
        </w:rPr>
        <w:t>organizzative e a livello complessivo di ente e deve contenere anche valutazioni di</w:t>
      </w:r>
      <w:r w:rsidR="007D1AC2">
        <w:rPr>
          <w:rFonts w:ascii="Andalus" w:hAnsi="Andalus" w:cs="Andalus"/>
          <w:sz w:val="24"/>
          <w:szCs w:val="24"/>
        </w:rPr>
        <w:t xml:space="preserve"> </w:t>
      </w:r>
      <w:r w:rsidRPr="00447AC8">
        <w:rPr>
          <w:rFonts w:ascii="Andalus" w:hAnsi="Andalus" w:cs="Andalus"/>
          <w:sz w:val="24"/>
          <w:szCs w:val="24"/>
        </w:rPr>
        <w:t>prospettiva finalizzate al miglioramento della performance per gli anni successivi. Devono</w:t>
      </w:r>
      <w:r w:rsidR="007D1AC2">
        <w:rPr>
          <w:rFonts w:ascii="Andalus" w:hAnsi="Andalus" w:cs="Andalus"/>
          <w:sz w:val="24"/>
          <w:szCs w:val="24"/>
        </w:rPr>
        <w:t xml:space="preserve"> </w:t>
      </w:r>
      <w:r w:rsidRPr="00447AC8">
        <w:rPr>
          <w:rFonts w:ascii="Andalus" w:hAnsi="Andalus" w:cs="Andalus"/>
          <w:sz w:val="24"/>
          <w:szCs w:val="24"/>
        </w:rPr>
        <w:t>essere in particolare messe in rilievo le criticità riscontrate che mettono in dubbio il</w:t>
      </w:r>
      <w:r w:rsidR="007D1AC2">
        <w:rPr>
          <w:rFonts w:ascii="Andalus" w:hAnsi="Andalus" w:cs="Andalus"/>
          <w:sz w:val="24"/>
          <w:szCs w:val="24"/>
        </w:rPr>
        <w:t xml:space="preserve"> </w:t>
      </w:r>
      <w:r w:rsidRPr="00447AC8">
        <w:rPr>
          <w:rFonts w:ascii="Andalus" w:hAnsi="Andalus" w:cs="Andalus"/>
          <w:sz w:val="24"/>
          <w:szCs w:val="24"/>
        </w:rPr>
        <w:t>raggiungimento degli obiettivi strategici.</w:t>
      </w:r>
    </w:p>
    <w:p w:rsidR="00AB7C51" w:rsidRPr="00447AC8" w:rsidRDefault="007D1AC2" w:rsidP="00447AC8">
      <w:pPr>
        <w:autoSpaceDE w:val="0"/>
        <w:autoSpaceDN w:val="0"/>
        <w:adjustRightInd w:val="0"/>
        <w:spacing w:line="240" w:lineRule="auto"/>
        <w:rPr>
          <w:rFonts w:ascii="Andalus" w:hAnsi="Andalus" w:cs="Andalus"/>
          <w:sz w:val="24"/>
          <w:szCs w:val="24"/>
        </w:rPr>
      </w:pPr>
      <w:r>
        <w:rPr>
          <w:rFonts w:ascii="Andalus" w:hAnsi="Andalus" w:cs="Andalus"/>
          <w:sz w:val="24"/>
          <w:szCs w:val="24"/>
        </w:rPr>
        <w:t xml:space="preserve">Il </w:t>
      </w:r>
      <w:r w:rsidR="00AB7C51" w:rsidRPr="00447AC8">
        <w:rPr>
          <w:rFonts w:ascii="Andalus" w:hAnsi="Andalus" w:cs="Andalus"/>
          <w:sz w:val="24"/>
          <w:szCs w:val="24"/>
        </w:rPr>
        <w:t xml:space="preserve"> </w:t>
      </w:r>
      <w:r w:rsidR="006646CB">
        <w:rPr>
          <w:rFonts w:ascii="Andalus" w:hAnsi="Andalus" w:cs="Andalus"/>
          <w:sz w:val="24"/>
          <w:szCs w:val="24"/>
        </w:rPr>
        <w:t xml:space="preserve">Nucleo </w:t>
      </w:r>
      <w:r w:rsidR="00AB7C51" w:rsidRPr="00447AC8">
        <w:rPr>
          <w:rFonts w:ascii="Andalus" w:hAnsi="Andalus" w:cs="Andalus"/>
          <w:sz w:val="24"/>
          <w:szCs w:val="24"/>
        </w:rPr>
        <w:t>di valutazione completa la misurazione e la valutazione della performance</w:t>
      </w:r>
      <w:r>
        <w:rPr>
          <w:rFonts w:ascii="Andalus" w:hAnsi="Andalus" w:cs="Andalus"/>
          <w:sz w:val="24"/>
          <w:szCs w:val="24"/>
        </w:rPr>
        <w:t xml:space="preserve"> </w:t>
      </w:r>
      <w:r w:rsidR="00AB7C51" w:rsidRPr="00447AC8">
        <w:rPr>
          <w:rFonts w:ascii="Andalus" w:hAnsi="Andalus" w:cs="Andalus"/>
          <w:sz w:val="24"/>
          <w:szCs w:val="24"/>
        </w:rPr>
        <w:t>organizzativa annuale i</w:t>
      </w:r>
      <w:r>
        <w:rPr>
          <w:rFonts w:ascii="Andalus" w:hAnsi="Andalus" w:cs="Andalus"/>
          <w:sz w:val="24"/>
          <w:szCs w:val="24"/>
        </w:rPr>
        <w:t>nviando alla Giunta comunale .</w:t>
      </w:r>
      <w:r w:rsidR="00AB7C51" w:rsidRPr="00447AC8">
        <w:rPr>
          <w:rFonts w:ascii="Andalus" w:hAnsi="Andalus" w:cs="Andalus"/>
          <w:sz w:val="24"/>
          <w:szCs w:val="24"/>
        </w:rPr>
        <w:t>Gli esiti della valutazione della performance sono comunicati anche ai</w:t>
      </w:r>
      <w:r>
        <w:rPr>
          <w:rFonts w:ascii="Andalus" w:hAnsi="Andalus" w:cs="Andalus"/>
          <w:sz w:val="24"/>
          <w:szCs w:val="24"/>
        </w:rPr>
        <w:t xml:space="preserve"> </w:t>
      </w:r>
      <w:r w:rsidR="006646CB">
        <w:rPr>
          <w:rFonts w:ascii="Andalus" w:hAnsi="Andalus" w:cs="Andalus"/>
          <w:sz w:val="24"/>
          <w:szCs w:val="24"/>
        </w:rPr>
        <w:t xml:space="preserve">Responsabili di </w:t>
      </w:r>
      <w:r w:rsidR="009D0BBC">
        <w:rPr>
          <w:rFonts w:ascii="Andalus" w:hAnsi="Andalus" w:cs="Andalus"/>
          <w:sz w:val="24"/>
          <w:szCs w:val="24"/>
        </w:rPr>
        <w:t>settor</w:t>
      </w:r>
      <w:r w:rsidR="006646CB">
        <w:rPr>
          <w:rFonts w:ascii="Andalus" w:hAnsi="Andalus" w:cs="Andalus"/>
          <w:sz w:val="24"/>
          <w:szCs w:val="24"/>
        </w:rPr>
        <w:t>e</w:t>
      </w:r>
      <w:r w:rsidR="00AB7C51" w:rsidRPr="00447AC8">
        <w:rPr>
          <w:rFonts w:ascii="Andalus" w:hAnsi="Andalus" w:cs="Andalus"/>
          <w:sz w:val="24"/>
          <w:szCs w:val="24"/>
        </w:rPr>
        <w:t xml:space="preserve"> interessati.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Agli adempimenti di cui al comma precedente </w:t>
      </w:r>
      <w:r w:rsidR="006646CB">
        <w:rPr>
          <w:rFonts w:ascii="Andalus" w:hAnsi="Andalus" w:cs="Andalus"/>
          <w:sz w:val="24"/>
          <w:szCs w:val="24"/>
        </w:rPr>
        <w:t xml:space="preserve">Nucleo </w:t>
      </w:r>
      <w:r w:rsidRPr="00447AC8">
        <w:rPr>
          <w:rFonts w:ascii="Andalus" w:hAnsi="Andalus" w:cs="Andalus"/>
          <w:sz w:val="24"/>
          <w:szCs w:val="24"/>
        </w:rPr>
        <w:t>provvede entro il 31 marzo di</w:t>
      </w:r>
      <w:r w:rsidR="007D1AC2">
        <w:rPr>
          <w:rFonts w:ascii="Andalus" w:hAnsi="Andalus" w:cs="Andalus"/>
          <w:sz w:val="24"/>
          <w:szCs w:val="24"/>
        </w:rPr>
        <w:t xml:space="preserve"> </w:t>
      </w:r>
      <w:r w:rsidRPr="00447AC8">
        <w:rPr>
          <w:rFonts w:ascii="Andalus" w:hAnsi="Andalus" w:cs="Andalus"/>
          <w:sz w:val="24"/>
          <w:szCs w:val="24"/>
        </w:rPr>
        <w:t>ogni anno.</w:t>
      </w:r>
    </w:p>
    <w:p w:rsidR="00AB7C51" w:rsidRPr="00447AC8" w:rsidRDefault="00FC220B" w:rsidP="009B6EC4">
      <w:pPr>
        <w:pStyle w:val="Titolo3"/>
      </w:pPr>
      <w:bookmarkStart w:id="16" w:name="_Toc342402945"/>
      <w:r>
        <w:t>15</w:t>
      </w:r>
      <w:r w:rsidR="00AB7C51" w:rsidRPr="00447AC8">
        <w:t xml:space="preserve">. Valutazione dei </w:t>
      </w:r>
      <w:r w:rsidR="008E15A6">
        <w:t>Responsabili di settor</w:t>
      </w:r>
      <w:r w:rsidR="006646CB">
        <w:t>e</w:t>
      </w:r>
      <w:r w:rsidR="00AB7C51" w:rsidRPr="00447AC8">
        <w:t xml:space="preserve"> . Procedure di conciliazione</w:t>
      </w:r>
      <w:bookmarkEnd w:id="16"/>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Entro 10 giorni dal ricevimento della proposta definitiva di valutazione, il </w:t>
      </w:r>
      <w:r w:rsidR="006646CB">
        <w:rPr>
          <w:rFonts w:ascii="Andalus" w:hAnsi="Andalus" w:cs="Andalus"/>
          <w:sz w:val="24"/>
          <w:szCs w:val="24"/>
        </w:rPr>
        <w:t xml:space="preserve">Responsabile di </w:t>
      </w:r>
      <w:r w:rsidR="008E15A6">
        <w:rPr>
          <w:rFonts w:ascii="Andalus" w:hAnsi="Andalus" w:cs="Andalus"/>
          <w:sz w:val="24"/>
          <w:szCs w:val="24"/>
        </w:rPr>
        <w:t>settore</w:t>
      </w:r>
      <w:r w:rsidRPr="00447AC8">
        <w:rPr>
          <w:rFonts w:ascii="Andalus" w:hAnsi="Andalus" w:cs="Andalus"/>
          <w:sz w:val="24"/>
          <w:szCs w:val="24"/>
        </w:rPr>
        <w:t xml:space="preserve"> può</w:t>
      </w:r>
      <w:r w:rsidR="007D1AC2">
        <w:rPr>
          <w:rFonts w:ascii="Andalus" w:hAnsi="Andalus" w:cs="Andalus"/>
          <w:sz w:val="24"/>
          <w:szCs w:val="24"/>
        </w:rPr>
        <w:t xml:space="preserve"> </w:t>
      </w:r>
      <w:r w:rsidRPr="00447AC8">
        <w:rPr>
          <w:rFonts w:ascii="Andalus" w:hAnsi="Andalus" w:cs="Andalus"/>
          <w:sz w:val="24"/>
          <w:szCs w:val="24"/>
        </w:rPr>
        <w:t>inviare al Sindaco osservazioni od opposizioni alla stessa, per motivi procedurali e/o</w:t>
      </w:r>
      <w:r w:rsidR="007D1AC2">
        <w:rPr>
          <w:rFonts w:ascii="Andalus" w:hAnsi="Andalus" w:cs="Andalus"/>
          <w:sz w:val="24"/>
          <w:szCs w:val="24"/>
        </w:rPr>
        <w:t xml:space="preserve"> </w:t>
      </w:r>
      <w:r w:rsidRPr="00447AC8">
        <w:rPr>
          <w:rFonts w:ascii="Andalus" w:hAnsi="Andalus" w:cs="Andalus"/>
          <w:sz w:val="24"/>
          <w:szCs w:val="24"/>
        </w:rPr>
        <w:t>sostanziali, al fine di ottenere una revisione della stessa in senso più favorevole.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Il Sindaco, se ritiene non infondata la richiesta, la trasmette entro i successivi 10 giorni</w:t>
      </w:r>
      <w:r w:rsidR="007D1AC2">
        <w:rPr>
          <w:rFonts w:ascii="Andalus" w:hAnsi="Andalus" w:cs="Andalus"/>
          <w:sz w:val="24"/>
          <w:szCs w:val="24"/>
        </w:rPr>
        <w:t xml:space="preserve"> al </w:t>
      </w:r>
      <w:r w:rsidR="006646CB">
        <w:rPr>
          <w:rFonts w:ascii="Andalus" w:hAnsi="Andalus" w:cs="Andalus"/>
          <w:sz w:val="24"/>
          <w:szCs w:val="24"/>
        </w:rPr>
        <w:t xml:space="preserve">Nucleo </w:t>
      </w:r>
      <w:r w:rsidRPr="00447AC8">
        <w:rPr>
          <w:rFonts w:ascii="Andalus" w:hAnsi="Andalus" w:cs="Andalus"/>
          <w:sz w:val="24"/>
          <w:szCs w:val="24"/>
        </w:rPr>
        <w:t xml:space="preserve">di valutazione, il quale provvede quanto prima ad invitare il </w:t>
      </w:r>
      <w:r w:rsidR="006646CB">
        <w:rPr>
          <w:rFonts w:ascii="Andalus" w:hAnsi="Andalus" w:cs="Andalus"/>
          <w:sz w:val="24"/>
          <w:szCs w:val="24"/>
        </w:rPr>
        <w:t xml:space="preserve">Responsabile di </w:t>
      </w:r>
      <w:r w:rsidR="008E15A6">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 xml:space="preserve"> ad un</w:t>
      </w:r>
      <w:r w:rsidR="007D1AC2">
        <w:rPr>
          <w:rFonts w:ascii="Andalus" w:hAnsi="Andalus" w:cs="Andalus"/>
          <w:sz w:val="24"/>
          <w:szCs w:val="24"/>
        </w:rPr>
        <w:t xml:space="preserve"> </w:t>
      </w:r>
      <w:r w:rsidRPr="00447AC8">
        <w:rPr>
          <w:rFonts w:ascii="Andalus" w:hAnsi="Andalus" w:cs="Andalus"/>
          <w:sz w:val="24"/>
          <w:szCs w:val="24"/>
        </w:rPr>
        <w:t>colloquio finalizzato ad un esame collegiale delle osservazioni od opposizioni e</w:t>
      </w:r>
      <w:r w:rsidR="007D1AC2">
        <w:rPr>
          <w:rFonts w:ascii="Andalus" w:hAnsi="Andalus" w:cs="Andalus"/>
          <w:sz w:val="24"/>
          <w:szCs w:val="24"/>
        </w:rPr>
        <w:t xml:space="preserve"> </w:t>
      </w:r>
      <w:r w:rsidRPr="00447AC8">
        <w:rPr>
          <w:rFonts w:ascii="Andalus" w:hAnsi="Andalus" w:cs="Andalus"/>
          <w:sz w:val="24"/>
          <w:szCs w:val="24"/>
        </w:rPr>
        <w:t xml:space="preserve">all’eventuale componimento del dissidio. Al colloquio il </w:t>
      </w:r>
      <w:r w:rsidR="006646CB">
        <w:rPr>
          <w:rFonts w:ascii="Andalus" w:hAnsi="Andalus" w:cs="Andalus"/>
          <w:sz w:val="24"/>
          <w:szCs w:val="24"/>
        </w:rPr>
        <w:t xml:space="preserve">Responsabile di </w:t>
      </w:r>
      <w:r w:rsidR="008E15A6">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 xml:space="preserve"> può farsi accompagnare</w:t>
      </w:r>
      <w:r w:rsidR="007D1AC2">
        <w:rPr>
          <w:rFonts w:ascii="Andalus" w:hAnsi="Andalus" w:cs="Andalus"/>
          <w:sz w:val="24"/>
          <w:szCs w:val="24"/>
        </w:rPr>
        <w:t xml:space="preserve"> </w:t>
      </w:r>
      <w:r w:rsidRPr="00447AC8">
        <w:rPr>
          <w:rFonts w:ascii="Andalus" w:hAnsi="Andalus" w:cs="Andalus"/>
          <w:sz w:val="24"/>
          <w:szCs w:val="24"/>
        </w:rPr>
        <w:t>da un rappresentante sindacale di sua fiducia. Del colloquio e dei suoi esiti è formato</w:t>
      </w:r>
      <w:r w:rsidR="007D1AC2">
        <w:rPr>
          <w:rFonts w:ascii="Andalus" w:hAnsi="Andalus" w:cs="Andalus"/>
          <w:sz w:val="24"/>
          <w:szCs w:val="24"/>
        </w:rPr>
        <w:t xml:space="preserve"> </w:t>
      </w:r>
      <w:r w:rsidR="00C94D7B">
        <w:rPr>
          <w:rFonts w:ascii="Andalus" w:hAnsi="Andalus" w:cs="Andalus"/>
          <w:sz w:val="24"/>
          <w:szCs w:val="24"/>
        </w:rPr>
        <w:t xml:space="preserve">processo verbale a cura del </w:t>
      </w:r>
      <w:r w:rsidR="006646CB">
        <w:rPr>
          <w:rFonts w:ascii="Andalus" w:hAnsi="Andalus" w:cs="Andalus"/>
          <w:sz w:val="24"/>
          <w:szCs w:val="24"/>
        </w:rPr>
        <w:t xml:space="preserve">Nucleo </w:t>
      </w:r>
      <w:r w:rsidRPr="00447AC8">
        <w:rPr>
          <w:rFonts w:ascii="Andalus" w:hAnsi="Andalus" w:cs="Andalus"/>
          <w:sz w:val="24"/>
          <w:szCs w:val="24"/>
        </w:rPr>
        <w:t>di valutazione.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Il verbale con le conclusioni del tentativo di conciliazione è inviato immediatamente agli</w:t>
      </w:r>
      <w:r w:rsidR="007D1AC2">
        <w:rPr>
          <w:rFonts w:ascii="Andalus" w:hAnsi="Andalus" w:cs="Andalus"/>
          <w:sz w:val="24"/>
          <w:szCs w:val="24"/>
        </w:rPr>
        <w:t xml:space="preserve"> </w:t>
      </w:r>
      <w:r w:rsidRPr="00447AC8">
        <w:rPr>
          <w:rFonts w:ascii="Andalus" w:hAnsi="Andalus" w:cs="Andalus"/>
          <w:sz w:val="24"/>
          <w:szCs w:val="24"/>
        </w:rPr>
        <w:t>interessati e al Sindaco.</w:t>
      </w:r>
    </w:p>
    <w:p w:rsidR="00AB7C51" w:rsidRPr="00447AC8" w:rsidRDefault="00FC220B" w:rsidP="009B6EC4">
      <w:pPr>
        <w:pStyle w:val="Titolo3"/>
      </w:pPr>
      <w:bookmarkStart w:id="17" w:name="_Toc342402946"/>
      <w:r>
        <w:t>16</w:t>
      </w:r>
      <w:r w:rsidR="00AB7C51" w:rsidRPr="00447AC8">
        <w:t>. Approvazione della proposta di valutazione ed erogazione dell’indennità di</w:t>
      </w:r>
      <w:r w:rsidR="007D1AC2">
        <w:t xml:space="preserve"> </w:t>
      </w:r>
      <w:r w:rsidR="00AB7C51" w:rsidRPr="00447AC8">
        <w:t>risultato</w:t>
      </w:r>
      <w:bookmarkEnd w:id="17"/>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Il Sindaco approva la valutazione della performance individuale di ciascun </w:t>
      </w:r>
      <w:r w:rsidR="006646CB">
        <w:rPr>
          <w:rFonts w:ascii="Andalus" w:hAnsi="Andalus" w:cs="Andalus"/>
          <w:sz w:val="24"/>
          <w:szCs w:val="24"/>
        </w:rPr>
        <w:t xml:space="preserve">Responsabile di </w:t>
      </w:r>
      <w:r w:rsidR="008E15A6">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 xml:space="preserve"> entro il</w:t>
      </w:r>
      <w:r w:rsidR="007D1AC2">
        <w:rPr>
          <w:rFonts w:ascii="Andalus" w:hAnsi="Andalus" w:cs="Andalus"/>
          <w:sz w:val="24"/>
          <w:szCs w:val="24"/>
        </w:rPr>
        <w:t xml:space="preserve"> </w:t>
      </w:r>
      <w:r w:rsidRPr="00447AC8">
        <w:rPr>
          <w:rFonts w:ascii="Andalus" w:hAnsi="Andalus" w:cs="Andalus"/>
          <w:sz w:val="24"/>
          <w:szCs w:val="24"/>
        </w:rPr>
        <w:t>30 giugno di ciascun anno. Con lo stesso provvedimento è attribuita l’indennità di risultato</w:t>
      </w:r>
      <w:r w:rsidR="007D1AC2">
        <w:rPr>
          <w:rFonts w:ascii="Andalus" w:hAnsi="Andalus" w:cs="Andalus"/>
          <w:sz w:val="24"/>
          <w:szCs w:val="24"/>
        </w:rPr>
        <w:t xml:space="preserve"> </w:t>
      </w:r>
      <w:r w:rsidRPr="00447AC8">
        <w:rPr>
          <w:rFonts w:ascii="Andalus" w:hAnsi="Andalus" w:cs="Andalus"/>
          <w:sz w:val="24"/>
          <w:szCs w:val="24"/>
        </w:rPr>
        <w:t xml:space="preserve">spettante, in applicazione dei criteri i cui </w:t>
      </w:r>
      <w:r w:rsidR="00C94D7B">
        <w:rPr>
          <w:rFonts w:ascii="Andalus" w:hAnsi="Andalus" w:cs="Andalus"/>
          <w:sz w:val="24"/>
          <w:szCs w:val="24"/>
        </w:rPr>
        <w:t>all’allegato B</w:t>
      </w:r>
      <w:r w:rsidRPr="00447AC8">
        <w:rPr>
          <w:rFonts w:ascii="Andalus" w:hAnsi="Andalus" w:cs="Andalus"/>
          <w:sz w:val="24"/>
          <w:szCs w:val="24"/>
        </w:rPr>
        <w:t>.</w:t>
      </w:r>
    </w:p>
    <w:p w:rsidR="00AB7C51" w:rsidRPr="00447AC8" w:rsidRDefault="00AB7C51" w:rsidP="007D1AC2">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Il provvedimento è comunicato al </w:t>
      </w:r>
      <w:r w:rsidR="006646CB">
        <w:rPr>
          <w:rFonts w:ascii="Andalus" w:hAnsi="Andalus" w:cs="Andalus"/>
          <w:sz w:val="24"/>
          <w:szCs w:val="24"/>
        </w:rPr>
        <w:t>Responsabile di gestione</w:t>
      </w:r>
      <w:r w:rsidRPr="00447AC8">
        <w:rPr>
          <w:rFonts w:ascii="Andalus" w:hAnsi="Andalus" w:cs="Andalus"/>
          <w:sz w:val="24"/>
          <w:szCs w:val="24"/>
        </w:rPr>
        <w:t xml:space="preserve"> interessato e trasmesso all’Ufficio competente</w:t>
      </w:r>
      <w:r w:rsidR="007D1AC2">
        <w:rPr>
          <w:rFonts w:ascii="Andalus" w:hAnsi="Andalus" w:cs="Andalus"/>
          <w:sz w:val="24"/>
          <w:szCs w:val="24"/>
        </w:rPr>
        <w:t xml:space="preserve"> </w:t>
      </w:r>
      <w:r w:rsidRPr="00447AC8">
        <w:rPr>
          <w:rFonts w:ascii="Andalus" w:hAnsi="Andalus" w:cs="Andalus"/>
          <w:sz w:val="24"/>
          <w:szCs w:val="24"/>
        </w:rPr>
        <w:t>in materia di liquidazione ed erogazione dell’indennità. Di esso è data conoscenza anche</w:t>
      </w:r>
      <w:r w:rsidR="007D1AC2">
        <w:rPr>
          <w:rFonts w:ascii="Andalus" w:hAnsi="Andalus" w:cs="Andalus"/>
          <w:sz w:val="24"/>
          <w:szCs w:val="24"/>
        </w:rPr>
        <w:t xml:space="preserve"> al </w:t>
      </w:r>
      <w:r w:rsidR="006646CB">
        <w:rPr>
          <w:rFonts w:ascii="Andalus" w:hAnsi="Andalus" w:cs="Andalus"/>
          <w:sz w:val="24"/>
          <w:szCs w:val="24"/>
        </w:rPr>
        <w:t>Nucleo di Valutazione</w:t>
      </w:r>
      <w:r w:rsidR="007D1AC2">
        <w:rPr>
          <w:rFonts w:ascii="Andalus" w:hAnsi="Andalus" w:cs="Andalus"/>
          <w:sz w:val="24"/>
          <w:szCs w:val="24"/>
        </w:rPr>
        <w:t>.</w:t>
      </w:r>
    </w:p>
    <w:p w:rsidR="00AB7C51" w:rsidRPr="00447AC8" w:rsidRDefault="00FC220B" w:rsidP="009B6EC4">
      <w:pPr>
        <w:pStyle w:val="Titolo3"/>
      </w:pPr>
      <w:bookmarkStart w:id="18" w:name="_Toc342402947"/>
      <w:r>
        <w:lastRenderedPageBreak/>
        <w:t>17</w:t>
      </w:r>
      <w:r w:rsidR="00AB7C51" w:rsidRPr="00447AC8">
        <w:t>. Valutazione della performance dei dipendenti ed erogazione degli incentivi.</w:t>
      </w:r>
      <w:bookmarkEnd w:id="18"/>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I </w:t>
      </w:r>
      <w:r w:rsidR="006646CB">
        <w:rPr>
          <w:rFonts w:ascii="Andalus" w:hAnsi="Andalus" w:cs="Andalus"/>
          <w:sz w:val="24"/>
          <w:szCs w:val="24"/>
        </w:rPr>
        <w:t xml:space="preserve">Responsabili di </w:t>
      </w:r>
      <w:r w:rsidR="008E15A6">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 ricevuta la comunicazione degli esiti della valutazione della performance</w:t>
      </w:r>
      <w:r w:rsidR="007D1AC2">
        <w:rPr>
          <w:rFonts w:ascii="Andalus" w:hAnsi="Andalus" w:cs="Andalus"/>
          <w:sz w:val="24"/>
          <w:szCs w:val="24"/>
        </w:rPr>
        <w:t xml:space="preserve"> </w:t>
      </w:r>
      <w:r w:rsidRPr="00447AC8">
        <w:rPr>
          <w:rFonts w:ascii="Andalus" w:hAnsi="Andalus" w:cs="Andalus"/>
          <w:sz w:val="24"/>
          <w:szCs w:val="24"/>
        </w:rPr>
        <w:t>organizzativa relativa alle strutture che li riguardano, provvedono ogni anno alla valutazione</w:t>
      </w:r>
      <w:r w:rsidR="007D1AC2">
        <w:rPr>
          <w:rFonts w:ascii="Andalus" w:hAnsi="Andalus" w:cs="Andalus"/>
          <w:sz w:val="24"/>
          <w:szCs w:val="24"/>
        </w:rPr>
        <w:t xml:space="preserve"> </w:t>
      </w:r>
      <w:r w:rsidRPr="00447AC8">
        <w:rPr>
          <w:rFonts w:ascii="Andalus" w:hAnsi="Andalus" w:cs="Andalus"/>
          <w:sz w:val="24"/>
          <w:szCs w:val="24"/>
        </w:rPr>
        <w:t>della performance individuale dei dipendenti loro assegnati, secondo i criteri e con le</w:t>
      </w:r>
      <w:r w:rsidR="007D1AC2">
        <w:rPr>
          <w:rFonts w:ascii="Andalus" w:hAnsi="Andalus" w:cs="Andalus"/>
          <w:sz w:val="24"/>
          <w:szCs w:val="24"/>
        </w:rPr>
        <w:t xml:space="preserve"> </w:t>
      </w:r>
      <w:r w:rsidRPr="00447AC8">
        <w:rPr>
          <w:rFonts w:ascii="Andalus" w:hAnsi="Andalus" w:cs="Andalus"/>
          <w:sz w:val="24"/>
          <w:szCs w:val="24"/>
        </w:rPr>
        <w:t>modalità descritti nei precedenti articoli.</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Ai fini della valutazione è utilizzata apposita scheda di valutazione.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Nel caso di dipendenti assunti o cessati dal servizio in corso d’anno, la valutazione viene</w:t>
      </w:r>
      <w:r w:rsidR="00D819FA">
        <w:rPr>
          <w:rFonts w:ascii="Andalus" w:hAnsi="Andalus" w:cs="Andalus"/>
          <w:sz w:val="24"/>
          <w:szCs w:val="24"/>
        </w:rPr>
        <w:t xml:space="preserve"> </w:t>
      </w:r>
      <w:r w:rsidRPr="00447AC8">
        <w:rPr>
          <w:rFonts w:ascii="Andalus" w:hAnsi="Andalus" w:cs="Andalus"/>
          <w:sz w:val="24"/>
          <w:szCs w:val="24"/>
        </w:rPr>
        <w:t>comunque effettuata, a condizione che tale periodo sia almeno pari a quattro mesi. La</w:t>
      </w:r>
      <w:r w:rsidR="00D819FA">
        <w:rPr>
          <w:rFonts w:ascii="Andalus" w:hAnsi="Andalus" w:cs="Andalus"/>
          <w:sz w:val="24"/>
          <w:szCs w:val="24"/>
        </w:rPr>
        <w:t xml:space="preserve"> </w:t>
      </w:r>
      <w:r w:rsidRPr="00447AC8">
        <w:rPr>
          <w:rFonts w:ascii="Andalus" w:hAnsi="Andalus" w:cs="Andalus"/>
          <w:sz w:val="24"/>
          <w:szCs w:val="24"/>
        </w:rPr>
        <w:t>valutazione viene effettuata anche nel caso di passaggio alla categoria superiore nel corso</w:t>
      </w:r>
      <w:r w:rsidR="00D819FA">
        <w:rPr>
          <w:rFonts w:ascii="Andalus" w:hAnsi="Andalus" w:cs="Andalus"/>
          <w:sz w:val="24"/>
          <w:szCs w:val="24"/>
        </w:rPr>
        <w:t xml:space="preserve"> </w:t>
      </w:r>
      <w:r w:rsidR="00FC5793">
        <w:rPr>
          <w:rFonts w:ascii="Andalus" w:hAnsi="Andalus" w:cs="Andalus"/>
          <w:sz w:val="24"/>
          <w:szCs w:val="24"/>
        </w:rPr>
        <w:t>d</w:t>
      </w:r>
      <w:r w:rsidRPr="00447AC8">
        <w:rPr>
          <w:rFonts w:ascii="Andalus" w:hAnsi="Andalus" w:cs="Andalus"/>
          <w:sz w:val="24"/>
          <w:szCs w:val="24"/>
        </w:rPr>
        <w:t>ell’anno, distintamente per i singoli periodi, semprechè questi non siano inferiori a quattro</w:t>
      </w:r>
      <w:r w:rsidR="00D819FA">
        <w:rPr>
          <w:rFonts w:ascii="Andalus" w:hAnsi="Andalus" w:cs="Andalus"/>
          <w:sz w:val="24"/>
          <w:szCs w:val="24"/>
        </w:rPr>
        <w:t xml:space="preserve"> </w:t>
      </w:r>
      <w:r w:rsidRPr="00447AC8">
        <w:rPr>
          <w:rFonts w:ascii="Andalus" w:hAnsi="Andalus" w:cs="Andalus"/>
          <w:sz w:val="24"/>
          <w:szCs w:val="24"/>
        </w:rPr>
        <w:t>mesi. Ai dipendenti assunti successivamente all’approvazione del Piano operativo di</w:t>
      </w:r>
      <w:r w:rsidR="00D819FA">
        <w:rPr>
          <w:rFonts w:ascii="Andalus" w:hAnsi="Andalus" w:cs="Andalus"/>
          <w:sz w:val="24"/>
          <w:szCs w:val="24"/>
        </w:rPr>
        <w:t xml:space="preserve"> </w:t>
      </w:r>
      <w:r w:rsidRPr="00447AC8">
        <w:rPr>
          <w:rFonts w:ascii="Andalus" w:hAnsi="Andalus" w:cs="Andalus"/>
          <w:sz w:val="24"/>
          <w:szCs w:val="24"/>
        </w:rPr>
        <w:t>progetto cui sono inclusi deve essere sempre assicurata una specifica informazione.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 xml:space="preserve">Gli esiti provvisori della valutazione sono presentati dal </w:t>
      </w:r>
      <w:r w:rsidR="006646CB">
        <w:rPr>
          <w:rFonts w:ascii="Andalus" w:hAnsi="Andalus" w:cs="Andalus"/>
          <w:sz w:val="24"/>
          <w:szCs w:val="24"/>
        </w:rPr>
        <w:t xml:space="preserve">Responsabile di </w:t>
      </w:r>
      <w:r w:rsidR="008E15A6">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 xml:space="preserve"> a ciascun dipendente in</w:t>
      </w:r>
      <w:r w:rsidR="00D819FA">
        <w:rPr>
          <w:rFonts w:ascii="Andalus" w:hAnsi="Andalus" w:cs="Andalus"/>
          <w:sz w:val="24"/>
          <w:szCs w:val="24"/>
        </w:rPr>
        <w:t xml:space="preserve"> </w:t>
      </w:r>
      <w:r w:rsidRPr="00447AC8">
        <w:rPr>
          <w:rFonts w:ascii="Andalus" w:hAnsi="Andalus" w:cs="Andalus"/>
          <w:sz w:val="24"/>
          <w:szCs w:val="24"/>
        </w:rPr>
        <w:t>apposito colloquio, durante il quale l’interessato può chiedere di far inserire a verbale</w:t>
      </w:r>
      <w:r w:rsidR="00D819FA">
        <w:rPr>
          <w:rFonts w:ascii="Andalus" w:hAnsi="Andalus" w:cs="Andalus"/>
          <w:sz w:val="24"/>
          <w:szCs w:val="24"/>
        </w:rPr>
        <w:t xml:space="preserve"> </w:t>
      </w:r>
      <w:r w:rsidRPr="00447AC8">
        <w:rPr>
          <w:rFonts w:ascii="Andalus" w:hAnsi="Andalus" w:cs="Andalus"/>
          <w:sz w:val="24"/>
          <w:szCs w:val="24"/>
        </w:rPr>
        <w:t>proprie osservazioni. La scheda di valutazione definitiva è consegnata al dipendente entro il</w:t>
      </w:r>
      <w:r w:rsidR="00D819FA">
        <w:rPr>
          <w:rFonts w:ascii="Andalus" w:hAnsi="Andalus" w:cs="Andalus"/>
          <w:sz w:val="24"/>
          <w:szCs w:val="24"/>
        </w:rPr>
        <w:t xml:space="preserve"> </w:t>
      </w:r>
      <w:r w:rsidRPr="00447AC8">
        <w:rPr>
          <w:rFonts w:ascii="Andalus" w:hAnsi="Andalus" w:cs="Andalus"/>
          <w:sz w:val="24"/>
          <w:szCs w:val="24"/>
        </w:rPr>
        <w:t>31 maggio di ciascun anno. Contestualmente le schede sono trasmesse all’ufficio</w:t>
      </w:r>
      <w:r w:rsidR="00D819FA">
        <w:rPr>
          <w:rFonts w:ascii="Andalus" w:hAnsi="Andalus" w:cs="Andalus"/>
          <w:sz w:val="24"/>
          <w:szCs w:val="24"/>
        </w:rPr>
        <w:t xml:space="preserve"> </w:t>
      </w:r>
      <w:r w:rsidRPr="00447AC8">
        <w:rPr>
          <w:rFonts w:ascii="Andalus" w:hAnsi="Andalus" w:cs="Andalus"/>
          <w:sz w:val="24"/>
          <w:szCs w:val="24"/>
        </w:rPr>
        <w:t>competente per l’erogazione degli incentivi connessi alla valutazione. Il provvedimento di</w:t>
      </w:r>
      <w:r w:rsidR="00D819FA">
        <w:rPr>
          <w:rFonts w:ascii="Andalus" w:hAnsi="Andalus" w:cs="Andalus"/>
          <w:sz w:val="24"/>
          <w:szCs w:val="24"/>
        </w:rPr>
        <w:t xml:space="preserve"> </w:t>
      </w:r>
      <w:r w:rsidRPr="00447AC8">
        <w:rPr>
          <w:rFonts w:ascii="Andalus" w:hAnsi="Andalus" w:cs="Andalus"/>
          <w:sz w:val="24"/>
          <w:szCs w:val="24"/>
        </w:rPr>
        <w:t>liquidazione degli incentivi divenuti definitivi a seguito dell’espletamento delle eventuali</w:t>
      </w:r>
      <w:r w:rsidR="00D819FA">
        <w:rPr>
          <w:rFonts w:ascii="Andalus" w:hAnsi="Andalus" w:cs="Andalus"/>
          <w:sz w:val="24"/>
          <w:szCs w:val="24"/>
        </w:rPr>
        <w:t xml:space="preserve"> </w:t>
      </w:r>
      <w:r w:rsidRPr="00447AC8">
        <w:rPr>
          <w:rFonts w:ascii="Andalus" w:hAnsi="Andalus" w:cs="Andalus"/>
          <w:sz w:val="24"/>
          <w:szCs w:val="24"/>
        </w:rPr>
        <w:t>procedure di conciliazione è adottato entro il 30 giugno.</w:t>
      </w:r>
    </w:p>
    <w:p w:rsidR="00AB7C51" w:rsidRPr="00447AC8" w:rsidRDefault="00FC220B" w:rsidP="009B6EC4">
      <w:pPr>
        <w:pStyle w:val="Titolo3"/>
      </w:pPr>
      <w:bookmarkStart w:id="19" w:name="_Toc342402948"/>
      <w:r>
        <w:t>18</w:t>
      </w:r>
      <w:r w:rsidR="00AB7C51" w:rsidRPr="00447AC8">
        <w:t>. Valutazione dei dipendenti. Procedure di conciliazione.</w:t>
      </w:r>
      <w:bookmarkEnd w:id="19"/>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Entro 10 giorni dal ricevimento della scheda di valutazione, il dipendente può inviare al</w:t>
      </w:r>
      <w:r w:rsidR="00D819FA">
        <w:rPr>
          <w:rFonts w:ascii="Andalus" w:hAnsi="Andalus" w:cs="Andalus"/>
          <w:sz w:val="24"/>
          <w:szCs w:val="24"/>
        </w:rPr>
        <w:t xml:space="preserve"> </w:t>
      </w:r>
      <w:r w:rsidRPr="00447AC8">
        <w:rPr>
          <w:rFonts w:ascii="Andalus" w:hAnsi="Andalus" w:cs="Andalus"/>
          <w:sz w:val="24"/>
          <w:szCs w:val="24"/>
        </w:rPr>
        <w:t>Segretario generale osservazioni od opposizioni alla stessa, per motivi procedurali e/o</w:t>
      </w:r>
      <w:r w:rsidR="00D819FA">
        <w:rPr>
          <w:rFonts w:ascii="Andalus" w:hAnsi="Andalus" w:cs="Andalus"/>
          <w:sz w:val="24"/>
          <w:szCs w:val="24"/>
        </w:rPr>
        <w:t xml:space="preserve"> </w:t>
      </w:r>
      <w:r w:rsidRPr="00447AC8">
        <w:rPr>
          <w:rFonts w:ascii="Andalus" w:hAnsi="Andalus" w:cs="Andalus"/>
          <w:sz w:val="24"/>
          <w:szCs w:val="24"/>
        </w:rPr>
        <w:t>sostanziali, al fine di ottenere una revisione della stessa in senso più favorevole.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Il Segretario, se ritiene non infondata la richiesta, la trasmette entro i successivi 10 giorni al</w:t>
      </w:r>
      <w:r w:rsidR="00D819FA">
        <w:rPr>
          <w:rFonts w:ascii="Andalus" w:hAnsi="Andalus" w:cs="Andalus"/>
          <w:sz w:val="24"/>
          <w:szCs w:val="24"/>
        </w:rPr>
        <w:t xml:space="preserve"> </w:t>
      </w:r>
      <w:r w:rsidR="006646CB">
        <w:rPr>
          <w:rFonts w:ascii="Andalus" w:hAnsi="Andalus" w:cs="Andalus"/>
          <w:sz w:val="24"/>
          <w:szCs w:val="24"/>
        </w:rPr>
        <w:t xml:space="preserve">Responsabile di </w:t>
      </w:r>
      <w:r w:rsidR="008E15A6">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 xml:space="preserve"> competente, il quale provvede quanto prima ad invitare il dipendente ad un</w:t>
      </w:r>
      <w:r w:rsidR="00D819FA">
        <w:rPr>
          <w:rFonts w:ascii="Andalus" w:hAnsi="Andalus" w:cs="Andalus"/>
          <w:sz w:val="24"/>
          <w:szCs w:val="24"/>
        </w:rPr>
        <w:t xml:space="preserve"> </w:t>
      </w:r>
      <w:r w:rsidRPr="00447AC8">
        <w:rPr>
          <w:rFonts w:ascii="Andalus" w:hAnsi="Andalus" w:cs="Andalus"/>
          <w:sz w:val="24"/>
          <w:szCs w:val="24"/>
        </w:rPr>
        <w:t>colloquio finalizzato ad un esame collegiale delle osservazioni od opposizioni e</w:t>
      </w:r>
      <w:r w:rsidR="00D819FA">
        <w:rPr>
          <w:rFonts w:ascii="Andalus" w:hAnsi="Andalus" w:cs="Andalus"/>
          <w:sz w:val="24"/>
          <w:szCs w:val="24"/>
        </w:rPr>
        <w:t xml:space="preserve"> </w:t>
      </w:r>
      <w:r w:rsidRPr="00447AC8">
        <w:rPr>
          <w:rFonts w:ascii="Andalus" w:hAnsi="Andalus" w:cs="Andalus"/>
          <w:sz w:val="24"/>
          <w:szCs w:val="24"/>
        </w:rPr>
        <w:t>all’eventuale componimento del dissidio. Al colloquio il dipendente può farsi accompagnare</w:t>
      </w:r>
      <w:r w:rsidR="00D819FA">
        <w:rPr>
          <w:rFonts w:ascii="Andalus" w:hAnsi="Andalus" w:cs="Andalus"/>
          <w:sz w:val="24"/>
          <w:szCs w:val="24"/>
        </w:rPr>
        <w:t xml:space="preserve"> </w:t>
      </w:r>
      <w:r w:rsidRPr="00447AC8">
        <w:rPr>
          <w:rFonts w:ascii="Andalus" w:hAnsi="Andalus" w:cs="Andalus"/>
          <w:sz w:val="24"/>
          <w:szCs w:val="24"/>
        </w:rPr>
        <w:t>da un rappresentante sindacale di sua fiducia. Del colloquio e dei suoi esiti è formato</w:t>
      </w:r>
      <w:r w:rsidR="00D819FA">
        <w:rPr>
          <w:rFonts w:ascii="Andalus" w:hAnsi="Andalus" w:cs="Andalus"/>
          <w:sz w:val="24"/>
          <w:szCs w:val="24"/>
        </w:rPr>
        <w:t xml:space="preserve"> </w:t>
      </w:r>
      <w:r w:rsidRPr="00447AC8">
        <w:rPr>
          <w:rFonts w:ascii="Andalus" w:hAnsi="Andalus" w:cs="Andalus"/>
          <w:sz w:val="24"/>
          <w:szCs w:val="24"/>
        </w:rPr>
        <w:t xml:space="preserve">processo verbale a cura del </w:t>
      </w:r>
      <w:r w:rsidR="006646CB">
        <w:rPr>
          <w:rFonts w:ascii="Andalus" w:hAnsi="Andalus" w:cs="Andalus"/>
          <w:sz w:val="24"/>
          <w:szCs w:val="24"/>
        </w:rPr>
        <w:t xml:space="preserve">Responsabile di </w:t>
      </w:r>
      <w:r w:rsidR="008E15A6">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Il verbale con le conclusioni del tentativo di conciliazione è inviato immediatamente agli</w:t>
      </w:r>
      <w:r w:rsidR="00D819FA">
        <w:rPr>
          <w:rFonts w:ascii="Andalus" w:hAnsi="Andalus" w:cs="Andalus"/>
          <w:sz w:val="24"/>
          <w:szCs w:val="24"/>
        </w:rPr>
        <w:t xml:space="preserve"> </w:t>
      </w:r>
      <w:r w:rsidRPr="00447AC8">
        <w:rPr>
          <w:rFonts w:ascii="Andalus" w:hAnsi="Andalus" w:cs="Andalus"/>
          <w:sz w:val="24"/>
          <w:szCs w:val="24"/>
        </w:rPr>
        <w:t>interessati, al Segretario generale e all’ufficio competente alla liquidazione di cui al</w:t>
      </w:r>
      <w:r w:rsidR="00D819FA">
        <w:rPr>
          <w:rFonts w:ascii="Andalus" w:hAnsi="Andalus" w:cs="Andalus"/>
          <w:sz w:val="24"/>
          <w:szCs w:val="24"/>
        </w:rPr>
        <w:t xml:space="preserve"> </w:t>
      </w:r>
      <w:r w:rsidRPr="00447AC8">
        <w:rPr>
          <w:rFonts w:ascii="Andalus" w:hAnsi="Andalus" w:cs="Andalus"/>
          <w:sz w:val="24"/>
          <w:szCs w:val="24"/>
        </w:rPr>
        <w:t>precedente articolo, ultimo comma.</w:t>
      </w:r>
    </w:p>
    <w:p w:rsidR="00AB7C51" w:rsidRPr="00447AC8" w:rsidRDefault="00FC220B" w:rsidP="009B6EC4">
      <w:pPr>
        <w:pStyle w:val="Titolo3"/>
      </w:pPr>
      <w:bookmarkStart w:id="20" w:name="_Toc342402949"/>
      <w:r>
        <w:t>19</w:t>
      </w:r>
      <w:r w:rsidR="00AB7C51" w:rsidRPr="00447AC8">
        <w:t>. La Relazione sulla performance</w:t>
      </w:r>
      <w:bookmarkEnd w:id="20"/>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Entro il 30 giugno di ogni anno, sulla base delle risultanze del processo di misurazione e</w:t>
      </w:r>
      <w:r w:rsidR="00D819FA">
        <w:rPr>
          <w:rFonts w:ascii="Andalus" w:hAnsi="Andalus" w:cs="Andalus"/>
          <w:sz w:val="24"/>
          <w:szCs w:val="24"/>
        </w:rPr>
        <w:t xml:space="preserve"> </w:t>
      </w:r>
      <w:r w:rsidRPr="00447AC8">
        <w:rPr>
          <w:rFonts w:ascii="Andalus" w:hAnsi="Andalus" w:cs="Andalus"/>
          <w:sz w:val="24"/>
          <w:szCs w:val="24"/>
        </w:rPr>
        <w:t xml:space="preserve">valutazione della Performance organizzativa e individuale compiuto </w:t>
      </w:r>
      <w:r w:rsidR="00D819FA">
        <w:rPr>
          <w:rFonts w:ascii="Andalus" w:hAnsi="Andalus" w:cs="Andalus"/>
          <w:sz w:val="24"/>
          <w:szCs w:val="24"/>
        </w:rPr>
        <w:t xml:space="preserve">dal Nucleo </w:t>
      </w:r>
      <w:r w:rsidRPr="00447AC8">
        <w:rPr>
          <w:rFonts w:ascii="Andalus" w:hAnsi="Andalus" w:cs="Andalus"/>
          <w:sz w:val="24"/>
          <w:szCs w:val="24"/>
        </w:rPr>
        <w:t xml:space="preserve">di valutazione e </w:t>
      </w:r>
      <w:r w:rsidRPr="00447AC8">
        <w:rPr>
          <w:rFonts w:ascii="Andalus" w:hAnsi="Andalus" w:cs="Andalus"/>
          <w:sz w:val="24"/>
          <w:szCs w:val="24"/>
        </w:rPr>
        <w:lastRenderedPageBreak/>
        <w:t xml:space="preserve">dai </w:t>
      </w:r>
      <w:r w:rsidR="006646CB">
        <w:rPr>
          <w:rFonts w:ascii="Andalus" w:hAnsi="Andalus" w:cs="Andalus"/>
          <w:sz w:val="24"/>
          <w:szCs w:val="24"/>
        </w:rPr>
        <w:t xml:space="preserve">Responsabili di </w:t>
      </w:r>
      <w:r w:rsidR="008E15A6">
        <w:rPr>
          <w:rFonts w:ascii="Andalus" w:hAnsi="Andalus" w:cs="Andalus"/>
          <w:sz w:val="24"/>
          <w:szCs w:val="24"/>
        </w:rPr>
        <w:t>settor</w:t>
      </w:r>
      <w:r w:rsidR="006646CB">
        <w:rPr>
          <w:rFonts w:ascii="Andalus" w:hAnsi="Andalus" w:cs="Andalus"/>
          <w:sz w:val="24"/>
          <w:szCs w:val="24"/>
        </w:rPr>
        <w:t>e</w:t>
      </w:r>
      <w:r w:rsidRPr="00447AC8">
        <w:rPr>
          <w:rFonts w:ascii="Andalus" w:hAnsi="Andalus" w:cs="Andalus"/>
          <w:sz w:val="24"/>
          <w:szCs w:val="24"/>
        </w:rPr>
        <w:t>, la Giunta comunale approva la Relazione sulla</w:t>
      </w:r>
      <w:r w:rsidR="00D819FA">
        <w:rPr>
          <w:rFonts w:ascii="Andalus" w:hAnsi="Andalus" w:cs="Andalus"/>
          <w:sz w:val="24"/>
          <w:szCs w:val="24"/>
        </w:rPr>
        <w:t xml:space="preserve"> </w:t>
      </w:r>
      <w:r w:rsidRPr="00447AC8">
        <w:rPr>
          <w:rFonts w:ascii="Andalus" w:hAnsi="Andalus" w:cs="Andalus"/>
          <w:sz w:val="24"/>
          <w:szCs w:val="24"/>
        </w:rPr>
        <w:t>performance relativa all’anno precedente.</w:t>
      </w:r>
    </w:p>
    <w:p w:rsidR="00AB7C51"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Nella Relazione si da conto dei risultati organizzativi e individuali raggiunti rispetto agli</w:t>
      </w:r>
      <w:r w:rsidR="00D819FA">
        <w:rPr>
          <w:rFonts w:ascii="Andalus" w:hAnsi="Andalus" w:cs="Andalus"/>
          <w:sz w:val="24"/>
          <w:szCs w:val="24"/>
        </w:rPr>
        <w:t xml:space="preserve"> </w:t>
      </w:r>
      <w:r w:rsidRPr="00447AC8">
        <w:rPr>
          <w:rFonts w:ascii="Andalus" w:hAnsi="Andalus" w:cs="Andalus"/>
          <w:sz w:val="24"/>
          <w:szCs w:val="24"/>
        </w:rPr>
        <w:t>obiettivi inseriti nel Piano della performance.</w:t>
      </w:r>
    </w:p>
    <w:p w:rsidR="00275857" w:rsidRPr="00275857" w:rsidRDefault="00275857" w:rsidP="00275857">
      <w:pPr>
        <w:pStyle w:val="Default"/>
        <w:jc w:val="both"/>
        <w:rPr>
          <w:rFonts w:ascii="Andalus" w:hAnsi="Andalus" w:cs="Andalus"/>
        </w:rPr>
      </w:pPr>
      <w:r w:rsidRPr="00275857">
        <w:rPr>
          <w:rFonts w:ascii="Andalus" w:hAnsi="Andalus" w:cs="Andalus"/>
        </w:rPr>
        <w:t>La misurazione della performance con riferimento all</w:t>
      </w:r>
      <w:r>
        <w:rPr>
          <w:rFonts w:ascii="Andalus" w:hAnsi="Times New Roman" w:cs="Andalus"/>
        </w:rPr>
        <w:t>’</w:t>
      </w:r>
      <w:r w:rsidRPr="00275857">
        <w:rPr>
          <w:rFonts w:ascii="Andalus" w:hAnsi="Andalus" w:cs="Andalus"/>
        </w:rPr>
        <w:t xml:space="preserve">amministrazione nel suo complesso è data dal rapporto tra i diversi livelli di performance realizzati e quelli attesi. </w:t>
      </w:r>
    </w:p>
    <w:p w:rsidR="00275857" w:rsidRPr="00275857" w:rsidRDefault="00275857" w:rsidP="00275857">
      <w:pPr>
        <w:pStyle w:val="Default"/>
        <w:jc w:val="both"/>
        <w:rPr>
          <w:rFonts w:ascii="Andalus" w:hAnsi="Andalus" w:cs="Andalus"/>
        </w:rPr>
      </w:pPr>
      <w:r w:rsidRPr="00275857">
        <w:rPr>
          <w:rFonts w:ascii="Andalus" w:hAnsi="Andalus" w:cs="Andalus"/>
        </w:rPr>
        <w:t>La performance complessiva dell</w:t>
      </w:r>
      <w:r>
        <w:rPr>
          <w:rFonts w:ascii="Andalus" w:hAnsi="Times New Roman" w:cs="Andalus"/>
        </w:rPr>
        <w:t>’</w:t>
      </w:r>
      <w:r w:rsidRPr="00275857">
        <w:rPr>
          <w:rFonts w:ascii="Andalus" w:hAnsi="Andalus" w:cs="Andalus"/>
        </w:rPr>
        <w:t>ente viene misurata mediante l</w:t>
      </w:r>
      <w:r w:rsidRPr="00275857">
        <w:rPr>
          <w:rFonts w:ascii="Andalus" w:hAnsi="Times New Roman" w:cs="Andalus"/>
        </w:rPr>
        <w:t>‟</w:t>
      </w:r>
      <w:r w:rsidRPr="00275857">
        <w:rPr>
          <w:rFonts w:ascii="Andalus" w:hAnsi="Andalus" w:cs="Andalus"/>
        </w:rPr>
        <w:t xml:space="preserve">ausilio del seguente algoritmo di calcolo: </w:t>
      </w:r>
    </w:p>
    <w:p w:rsidR="00275857" w:rsidRPr="00275857" w:rsidRDefault="00275857" w:rsidP="00275857">
      <w:pPr>
        <w:pStyle w:val="Default"/>
        <w:ind w:firstLine="708"/>
        <w:jc w:val="both"/>
        <w:rPr>
          <w:rFonts w:ascii="Andalus" w:hAnsi="Andalus" w:cs="Andalus"/>
        </w:rPr>
      </w:pPr>
      <w:r w:rsidRPr="00275857">
        <w:rPr>
          <w:rFonts w:cs="Andalus"/>
          <w:i/>
          <w:iCs/>
        </w:rPr>
        <w:t>Σ</w:t>
      </w:r>
      <w:r w:rsidRPr="00275857">
        <w:rPr>
          <w:rFonts w:ascii="Andalus" w:hAnsi="Andalus" w:cs="Andalus"/>
          <w:i/>
          <w:iCs/>
        </w:rPr>
        <w:t xml:space="preserve">1n Vpr </w:t>
      </w:r>
    </w:p>
    <w:p w:rsidR="00275857" w:rsidRPr="00275857" w:rsidRDefault="00275857" w:rsidP="00275857">
      <w:pPr>
        <w:pStyle w:val="Default"/>
        <w:rPr>
          <w:rFonts w:ascii="Andalus" w:hAnsi="Andalus" w:cs="Andalus"/>
        </w:rPr>
      </w:pPr>
      <w:r w:rsidRPr="00275857">
        <w:rPr>
          <w:rFonts w:ascii="Andalus" w:hAnsi="Andalus" w:cs="Andalus"/>
          <w:i/>
          <w:iCs/>
        </w:rPr>
        <w:t xml:space="preserve">Pc = --------------------------------- </w:t>
      </w:r>
    </w:p>
    <w:p w:rsidR="00275857" w:rsidRPr="00275857" w:rsidRDefault="00275857" w:rsidP="00275857">
      <w:pPr>
        <w:pStyle w:val="Default"/>
        <w:ind w:firstLine="708"/>
        <w:rPr>
          <w:rFonts w:ascii="Andalus" w:hAnsi="Andalus" w:cs="Andalus"/>
        </w:rPr>
      </w:pPr>
      <w:r w:rsidRPr="00275857">
        <w:rPr>
          <w:rFonts w:cs="Andalus"/>
          <w:i/>
          <w:iCs/>
        </w:rPr>
        <w:t>Σ</w:t>
      </w:r>
      <w:r w:rsidRPr="00275857">
        <w:rPr>
          <w:rFonts w:ascii="Andalus" w:hAnsi="Andalus" w:cs="Andalus"/>
          <w:i/>
          <w:iCs/>
        </w:rPr>
        <w:t xml:space="preserve">1n Vpa </w:t>
      </w:r>
    </w:p>
    <w:p w:rsidR="00275857" w:rsidRDefault="00275857" w:rsidP="00275857">
      <w:pPr>
        <w:pStyle w:val="Default"/>
        <w:jc w:val="both"/>
        <w:rPr>
          <w:sz w:val="22"/>
          <w:szCs w:val="22"/>
        </w:rPr>
      </w:pPr>
      <w:r w:rsidRPr="00275857">
        <w:rPr>
          <w:rFonts w:ascii="Andalus" w:hAnsi="Andalus" w:cs="Andalus"/>
        </w:rPr>
        <w:t xml:space="preserve">dove Pc è la performance complessiva e </w:t>
      </w:r>
      <w:r w:rsidRPr="00275857">
        <w:rPr>
          <w:rFonts w:cs="Andalus"/>
        </w:rPr>
        <w:t>Σ</w:t>
      </w:r>
      <w:r w:rsidRPr="00275857">
        <w:rPr>
          <w:rFonts w:ascii="Andalus" w:hAnsi="Andalus" w:cs="Andalus"/>
        </w:rPr>
        <w:t xml:space="preserve">1n Vpr è la sommatoria delle performance rese da ciascuna unità organizzativa e </w:t>
      </w:r>
      <w:r w:rsidRPr="00275857">
        <w:rPr>
          <w:rFonts w:cs="Andalus"/>
        </w:rPr>
        <w:t>Σ</w:t>
      </w:r>
      <w:r w:rsidRPr="00275857">
        <w:rPr>
          <w:rFonts w:ascii="Andalus" w:hAnsi="Andalus" w:cs="Andalus"/>
        </w:rPr>
        <w:t>1n Vpa è la sommatoria degli esiti attesi delle performance di ciascuna unità organizzativa</w:t>
      </w:r>
      <w:r>
        <w:rPr>
          <w:sz w:val="22"/>
          <w:szCs w:val="22"/>
        </w:rPr>
        <w:t xml:space="preserve">. </w:t>
      </w:r>
    </w:p>
    <w:p w:rsidR="00275857" w:rsidRPr="00275857" w:rsidRDefault="00275857" w:rsidP="00275857">
      <w:pPr>
        <w:autoSpaceDE w:val="0"/>
        <w:autoSpaceDN w:val="0"/>
        <w:adjustRightInd w:val="0"/>
        <w:spacing w:line="240" w:lineRule="auto"/>
        <w:rPr>
          <w:rFonts w:ascii="Andalus" w:hAnsi="Andalus" w:cs="Andalus"/>
          <w:sz w:val="24"/>
          <w:szCs w:val="24"/>
        </w:rPr>
      </w:pPr>
      <w:r w:rsidRPr="00275857">
        <w:rPr>
          <w:rFonts w:ascii="Andalus" w:hAnsi="Andalus" w:cs="Andalus"/>
          <w:sz w:val="24"/>
          <w:szCs w:val="24"/>
        </w:rPr>
        <w:t xml:space="preserve">La definizione della </w:t>
      </w:r>
      <w:r w:rsidRPr="00275857">
        <w:rPr>
          <w:rFonts w:ascii="Andalus" w:hAnsi="Andalus" w:cs="Andalus"/>
          <w:i/>
          <w:iCs/>
          <w:sz w:val="24"/>
          <w:szCs w:val="24"/>
        </w:rPr>
        <w:t xml:space="preserve">performance complessiva </w:t>
      </w:r>
      <w:r w:rsidRPr="00275857">
        <w:rPr>
          <w:rFonts w:ascii="Andalus" w:hAnsi="Andalus" w:cs="Andalus"/>
          <w:sz w:val="24"/>
          <w:szCs w:val="24"/>
        </w:rPr>
        <w:t>dell</w:t>
      </w:r>
      <w:r w:rsidRPr="00275857">
        <w:rPr>
          <w:rFonts w:ascii="Andalus" w:cs="Andalus"/>
          <w:sz w:val="24"/>
          <w:szCs w:val="24"/>
        </w:rPr>
        <w:t>‟</w:t>
      </w:r>
      <w:r w:rsidRPr="00275857">
        <w:rPr>
          <w:rFonts w:ascii="Andalus" w:hAnsi="Andalus" w:cs="Andalus"/>
          <w:sz w:val="24"/>
          <w:szCs w:val="24"/>
        </w:rPr>
        <w:t>ente è a cura dell</w:t>
      </w:r>
      <w:r w:rsidRPr="00275857">
        <w:rPr>
          <w:rFonts w:ascii="Andalus" w:cs="Andalus"/>
          <w:sz w:val="24"/>
          <w:szCs w:val="24"/>
        </w:rPr>
        <w:t>‟</w:t>
      </w:r>
      <w:r w:rsidRPr="00275857">
        <w:rPr>
          <w:rFonts w:ascii="Andalus" w:hAnsi="Andalus" w:cs="Andalus"/>
          <w:sz w:val="24"/>
          <w:szCs w:val="24"/>
        </w:rPr>
        <w:t>organo di valutazione.</w:t>
      </w:r>
    </w:p>
    <w:p w:rsidR="00AB7C51" w:rsidRPr="00447AC8"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La struttura della Relazione riproduce quella del Piano e la integra con l’indicazione dei</w:t>
      </w:r>
      <w:r w:rsidR="00D819FA">
        <w:rPr>
          <w:rFonts w:ascii="Andalus" w:hAnsi="Andalus" w:cs="Andalus"/>
          <w:sz w:val="24"/>
          <w:szCs w:val="24"/>
        </w:rPr>
        <w:t xml:space="preserve"> </w:t>
      </w:r>
      <w:r w:rsidRPr="00447AC8">
        <w:rPr>
          <w:rFonts w:ascii="Andalus" w:hAnsi="Andalus" w:cs="Andalus"/>
          <w:sz w:val="24"/>
          <w:szCs w:val="24"/>
        </w:rPr>
        <w:t>risultati ottenuti riferiti a ciascun obiettivo, con la dimostrazione dell’andamento storico dei</w:t>
      </w:r>
      <w:r w:rsidR="00D819FA">
        <w:rPr>
          <w:rFonts w:ascii="Andalus" w:hAnsi="Andalus" w:cs="Andalus"/>
          <w:sz w:val="24"/>
          <w:szCs w:val="24"/>
        </w:rPr>
        <w:t xml:space="preserve"> </w:t>
      </w:r>
      <w:r w:rsidRPr="00447AC8">
        <w:rPr>
          <w:rFonts w:ascii="Andalus" w:hAnsi="Andalus" w:cs="Andalus"/>
          <w:sz w:val="24"/>
          <w:szCs w:val="24"/>
        </w:rPr>
        <w:t>principali indicatori di performance e con le valutazioni di prospettiva in relazione agli</w:t>
      </w:r>
      <w:r w:rsidR="00D819FA">
        <w:rPr>
          <w:rFonts w:ascii="Andalus" w:hAnsi="Andalus" w:cs="Andalus"/>
          <w:sz w:val="24"/>
          <w:szCs w:val="24"/>
        </w:rPr>
        <w:t xml:space="preserve"> </w:t>
      </w:r>
      <w:r w:rsidRPr="00447AC8">
        <w:rPr>
          <w:rFonts w:ascii="Andalus" w:hAnsi="Andalus" w:cs="Andalus"/>
          <w:sz w:val="24"/>
          <w:szCs w:val="24"/>
        </w:rPr>
        <w:t>obiettivi strategici perseguiti. La Relazione riferisce anche sugli esiti della performance</w:t>
      </w:r>
      <w:r w:rsidR="00D819FA">
        <w:rPr>
          <w:rFonts w:ascii="Andalus" w:hAnsi="Andalus" w:cs="Andalus"/>
          <w:sz w:val="24"/>
          <w:szCs w:val="24"/>
        </w:rPr>
        <w:t xml:space="preserve"> </w:t>
      </w:r>
      <w:r w:rsidRPr="00447AC8">
        <w:rPr>
          <w:rFonts w:ascii="Andalus" w:hAnsi="Andalus" w:cs="Andalus"/>
          <w:sz w:val="24"/>
          <w:szCs w:val="24"/>
        </w:rPr>
        <w:t>individuale.</w:t>
      </w:r>
    </w:p>
    <w:p w:rsidR="00AB7C51" w:rsidRDefault="00AB7C51" w:rsidP="00447AC8">
      <w:pPr>
        <w:autoSpaceDE w:val="0"/>
        <w:autoSpaceDN w:val="0"/>
        <w:adjustRightInd w:val="0"/>
        <w:spacing w:line="240" w:lineRule="auto"/>
        <w:rPr>
          <w:rFonts w:ascii="Andalus" w:hAnsi="Andalus" w:cs="Andalus"/>
          <w:sz w:val="24"/>
          <w:szCs w:val="24"/>
        </w:rPr>
      </w:pPr>
      <w:r w:rsidRPr="00447AC8">
        <w:rPr>
          <w:rFonts w:ascii="Andalus" w:hAnsi="Andalus" w:cs="Andalus"/>
          <w:sz w:val="24"/>
          <w:szCs w:val="24"/>
        </w:rPr>
        <w:t>La Relazione è pubblicata sul sito istituzionale entro dieci giorni dalla sua approvazione.</w:t>
      </w:r>
    </w:p>
    <w:p w:rsidR="00FC220B" w:rsidRDefault="00FC220B" w:rsidP="00447AC8">
      <w:pPr>
        <w:autoSpaceDE w:val="0"/>
        <w:autoSpaceDN w:val="0"/>
        <w:adjustRightInd w:val="0"/>
        <w:spacing w:line="240" w:lineRule="auto"/>
        <w:rPr>
          <w:rFonts w:ascii="Andalus" w:hAnsi="Andalus" w:cs="Andalus"/>
          <w:sz w:val="24"/>
          <w:szCs w:val="24"/>
        </w:rPr>
      </w:pPr>
    </w:p>
    <w:p w:rsidR="00FC220B" w:rsidRDefault="00FC220B" w:rsidP="00447AC8">
      <w:pPr>
        <w:autoSpaceDE w:val="0"/>
        <w:autoSpaceDN w:val="0"/>
        <w:adjustRightInd w:val="0"/>
        <w:spacing w:line="240" w:lineRule="auto"/>
        <w:rPr>
          <w:rFonts w:ascii="Andalus" w:hAnsi="Andalus" w:cs="Andalus"/>
          <w:sz w:val="24"/>
          <w:szCs w:val="24"/>
        </w:rPr>
      </w:pPr>
    </w:p>
    <w:p w:rsidR="00FC220B" w:rsidRDefault="00FC220B" w:rsidP="00447AC8">
      <w:pPr>
        <w:autoSpaceDE w:val="0"/>
        <w:autoSpaceDN w:val="0"/>
        <w:adjustRightInd w:val="0"/>
        <w:spacing w:line="240" w:lineRule="auto"/>
        <w:rPr>
          <w:rFonts w:ascii="Andalus" w:hAnsi="Andalus" w:cs="Andalus"/>
          <w:sz w:val="24"/>
          <w:szCs w:val="24"/>
        </w:rPr>
      </w:pPr>
    </w:p>
    <w:p w:rsidR="00FC220B" w:rsidRDefault="00FC220B" w:rsidP="00447AC8">
      <w:pPr>
        <w:autoSpaceDE w:val="0"/>
        <w:autoSpaceDN w:val="0"/>
        <w:adjustRightInd w:val="0"/>
        <w:spacing w:line="240" w:lineRule="auto"/>
        <w:rPr>
          <w:rFonts w:ascii="Andalus" w:hAnsi="Andalus" w:cs="Andalus"/>
          <w:sz w:val="24"/>
          <w:szCs w:val="24"/>
        </w:rPr>
      </w:pPr>
    </w:p>
    <w:p w:rsidR="00FC220B" w:rsidRDefault="00FC220B" w:rsidP="00447AC8">
      <w:pPr>
        <w:autoSpaceDE w:val="0"/>
        <w:autoSpaceDN w:val="0"/>
        <w:adjustRightInd w:val="0"/>
        <w:spacing w:line="240" w:lineRule="auto"/>
        <w:rPr>
          <w:rFonts w:ascii="Andalus" w:hAnsi="Andalus" w:cs="Andalus"/>
          <w:sz w:val="24"/>
          <w:szCs w:val="24"/>
        </w:rPr>
      </w:pPr>
    </w:p>
    <w:p w:rsidR="00FC220B" w:rsidRDefault="00FC220B" w:rsidP="00447AC8">
      <w:pPr>
        <w:autoSpaceDE w:val="0"/>
        <w:autoSpaceDN w:val="0"/>
        <w:adjustRightInd w:val="0"/>
        <w:spacing w:line="240" w:lineRule="auto"/>
        <w:rPr>
          <w:rFonts w:ascii="Andalus" w:hAnsi="Andalus" w:cs="Andalus"/>
          <w:sz w:val="24"/>
          <w:szCs w:val="24"/>
        </w:rPr>
      </w:pPr>
    </w:p>
    <w:p w:rsidR="00FC220B" w:rsidRDefault="00FC220B" w:rsidP="00447AC8">
      <w:pPr>
        <w:autoSpaceDE w:val="0"/>
        <w:autoSpaceDN w:val="0"/>
        <w:adjustRightInd w:val="0"/>
        <w:spacing w:line="240" w:lineRule="auto"/>
        <w:rPr>
          <w:rFonts w:ascii="Andalus" w:hAnsi="Andalus" w:cs="Andalus"/>
          <w:sz w:val="24"/>
          <w:szCs w:val="24"/>
        </w:rPr>
      </w:pPr>
    </w:p>
    <w:p w:rsidR="00FC220B" w:rsidRDefault="00FC220B" w:rsidP="00447AC8">
      <w:pPr>
        <w:autoSpaceDE w:val="0"/>
        <w:autoSpaceDN w:val="0"/>
        <w:adjustRightInd w:val="0"/>
        <w:spacing w:line="240" w:lineRule="auto"/>
        <w:rPr>
          <w:rFonts w:ascii="Andalus" w:hAnsi="Andalus" w:cs="Andalus"/>
          <w:sz w:val="24"/>
          <w:szCs w:val="24"/>
        </w:rPr>
      </w:pPr>
    </w:p>
    <w:p w:rsidR="00FC220B" w:rsidRDefault="00FC220B" w:rsidP="00447AC8">
      <w:pPr>
        <w:autoSpaceDE w:val="0"/>
        <w:autoSpaceDN w:val="0"/>
        <w:adjustRightInd w:val="0"/>
        <w:spacing w:line="240" w:lineRule="auto"/>
        <w:rPr>
          <w:rFonts w:ascii="Andalus" w:hAnsi="Andalus" w:cs="Andalus"/>
          <w:sz w:val="24"/>
          <w:szCs w:val="24"/>
        </w:rPr>
      </w:pPr>
    </w:p>
    <w:p w:rsidR="004D5086" w:rsidRDefault="004D5086" w:rsidP="00DE28DC">
      <w:pPr>
        <w:pStyle w:val="Titolo1"/>
      </w:pPr>
      <w:bookmarkStart w:id="21" w:name="_Toc342402950"/>
    </w:p>
    <w:p w:rsidR="004D5086" w:rsidRDefault="004D5086" w:rsidP="00DE28DC">
      <w:pPr>
        <w:pStyle w:val="Titolo1"/>
      </w:pPr>
    </w:p>
    <w:p w:rsidR="004E0110" w:rsidRPr="00CD0B34" w:rsidRDefault="005E3D58" w:rsidP="00DE28DC">
      <w:pPr>
        <w:pStyle w:val="Titolo1"/>
      </w:pPr>
      <w:r w:rsidRPr="00CD0B34">
        <w:t>ALLEGATO A</w:t>
      </w:r>
      <w:bookmarkEnd w:id="21"/>
    </w:p>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36"/>
          <w:szCs w:val="36"/>
          <w:lang w:eastAsia="it-IT"/>
        </w:rPr>
        <w:t>SCHEDA DI GRADUAZIONE DELLA POSIZIONE ORGANIZZATIVA</w:t>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color w:val="000000"/>
          <w:sz w:val="36"/>
          <w:szCs w:val="36"/>
          <w:lang w:eastAsia="it-IT"/>
        </w:rPr>
        <w:t>Anno……….</w:t>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color w:val="000000"/>
          <w:sz w:val="36"/>
          <w:szCs w:val="36"/>
          <w:lang w:eastAsia="it-IT"/>
        </w:rPr>
        <w:t>Settore……………</w:t>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b/>
          <w:bCs/>
          <w:color w:val="000000"/>
          <w:sz w:val="27"/>
          <w:szCs w:val="27"/>
          <w:lang w:eastAsia="it-IT"/>
        </w:rPr>
        <w:t>COLLOCAZIONE NELLA STRUTTURA</w:t>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color w:val="000000"/>
          <w:sz w:val="27"/>
          <w:szCs w:val="27"/>
          <w:lang w:eastAsia="it-IT"/>
        </w:rPr>
        <w:t>( peso max 30)</w:t>
      </w:r>
      <w:r w:rsidRPr="00513011">
        <w:rPr>
          <w:rFonts w:ascii="Times New Roman" w:eastAsia="Times New Roman" w:hAnsi="Times New Roman" w:cs="Times New Roman"/>
          <w:color w:val="000000"/>
          <w:sz w:val="24"/>
          <w:szCs w:val="24"/>
          <w:lang w:eastAsia="it-IT"/>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5"/>
        <w:gridCol w:w="4050"/>
        <w:gridCol w:w="1251"/>
        <w:gridCol w:w="1132"/>
      </w:tblGrid>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7"/>
                <w:szCs w:val="27"/>
                <w:lang w:eastAsia="it-IT"/>
              </w:rPr>
              <w:t>Sotto fattori</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Descrittori</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 xml:space="preserve">Punteggio </w:t>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 xml:space="preserve">Punteggio </w:t>
            </w: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assegnabile</w:t>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assegnato</w:t>
            </w: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RILEVANZA PER L'INTERAZIONE:</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 name="Immagine 1"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definisce il quadro e l’ampiezza delle</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La posizione integra e coordina un numero molto </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5</w:t>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funzioni d’integrazione esercitate</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limitato di obiettivi e processi prevalentemente </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 name="Immagine 2"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dalla posizione in relazione alla</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omogenei</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 name="Immagine 3"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maggiore o minore omogeneità</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La posizione integra e coordina un numero medio di</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10</w:t>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dei processi e delle attività gestite</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obiettivi e processi sostanzialmente omogenei ovvero un</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 name="Immagine 4"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numero limitato di obiettivi e processi di natura </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 name="Immagine 5"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omogenea</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La posizione integra e coordina molti obiettivi e </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15</w:t>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numerosi processi di natura eterogenea.</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6" name="Immagine 6"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STRATEGICITA':</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valuta la rilevanza strategica della </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La posizione coordina prevalentemente processi a </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5</w:t>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posizione rispetto ai programmi di </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valenza gestionale caratterizzati da limitata valenza </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7" name="Immagine 7"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medio – lungo periodo </w:t>
            </w:r>
            <w:r w:rsidRPr="00513011">
              <w:rPr>
                <w:rFonts w:ascii="Times New Roman" w:eastAsia="Times New Roman" w:hAnsi="Times New Roman" w:cs="Times New Roman"/>
                <w:color w:val="000000"/>
                <w:sz w:val="27"/>
                <w:szCs w:val="27"/>
                <w:lang w:eastAsia="it-IT"/>
              </w:rPr>
              <w:lastRenderedPageBreak/>
              <w:t>dell'organo politico</w:t>
            </w: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lastRenderedPageBreak/>
              <w:t>strategica</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8" name="Immagine 8"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La posizione coordina prevalentemente processi di </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10</w:t>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media rilevanza strategica e taluni processi di elevata </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9" name="Immagine 9"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rilevanza strategica</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0" name="Immagine 10"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La posizione coordina prevalentemente processi che </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15</w:t>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sono espressione di alta progettualità, caratterizzati da </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1" name="Immagine 11"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un'elevata rilevanza strategica</w:t>
            </w: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2" name="Immagine 12"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40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2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6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106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bl>
    <w:p w:rsidR="0028749C" w:rsidRPr="00513011" w:rsidRDefault="0028749C" w:rsidP="0028749C">
      <w:pPr>
        <w:spacing w:after="240"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b/>
          <w:bCs/>
          <w:color w:val="000000"/>
          <w:sz w:val="27"/>
          <w:szCs w:val="27"/>
          <w:lang w:eastAsia="it-IT"/>
        </w:rPr>
        <w:t>COMPLESSITA’ ORGANIZZATIVA</w:t>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color w:val="000000"/>
          <w:sz w:val="27"/>
          <w:szCs w:val="27"/>
          <w:lang w:eastAsia="it-IT"/>
        </w:rPr>
        <w:t>( peso max. 60 )</w:t>
      </w:r>
      <w:r w:rsidRPr="00513011">
        <w:rPr>
          <w:rFonts w:ascii="Times New Roman" w:eastAsia="Times New Roman" w:hAnsi="Times New Roman" w:cs="Times New Roman"/>
          <w:color w:val="000000"/>
          <w:sz w:val="24"/>
          <w:szCs w:val="24"/>
          <w:lang w:eastAsia="it-IT"/>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5"/>
        <w:gridCol w:w="4000"/>
        <w:gridCol w:w="1251"/>
        <w:gridCol w:w="1132"/>
      </w:tblGrid>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7"/>
                <w:szCs w:val="27"/>
                <w:lang w:eastAsia="it-IT"/>
              </w:rPr>
              <w:t>Sotto fattori</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Descrittori</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 xml:space="preserve">Punteggio </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 xml:space="preserve">Punteggio </w:t>
            </w: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assegnabile</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assegnato</w:t>
            </w: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RISORSE UMANE GESTITE:</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valuta la quantità di risorse umane asse-</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numero limitato di dipendenti (max. 10)</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10</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gnate (in rapporto comparativo con le</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3" name="Immagine 13"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4" name="Immagine 14"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altre APO) dal PEG dell'anno di riferi-</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numero medio di dipendenti (da 10 a 20)</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15</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mento.</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5" name="Immagine 15"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6" name="Immagine 16"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numero elevato di dipendenti (più di 20)</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20</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RISORSE FINANZIARIE GESTITE:</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valuta la quantità di risorse finanziarie</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La posizione gestisce una quantità limitata di risorse</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5</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assegnate alla posizione (in termini di</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(max. € 1.000.000 )</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7" name="Immagine 17"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entrate e spese correnti) dal PEG </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8" name="Immagine 18"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19" name="Immagine 19"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dell'anno di riferimento.</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La posizione gestisce una </w:t>
            </w:r>
            <w:r w:rsidRPr="00513011">
              <w:rPr>
                <w:rFonts w:ascii="Times New Roman" w:eastAsia="Times New Roman" w:hAnsi="Times New Roman" w:cs="Times New Roman"/>
                <w:color w:val="000000"/>
                <w:sz w:val="27"/>
                <w:szCs w:val="27"/>
                <w:lang w:eastAsia="it-IT"/>
              </w:rPr>
              <w:lastRenderedPageBreak/>
              <w:t>quantità media di risorse</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lastRenderedPageBreak/>
              <w:t>15</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(da € 1.000.000 ad € 4.000.000 )</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0" name="Immagine 20"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1" name="Immagine 21"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2" name="Immagine 22"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La posizione gestisce una quantità elevata di risorse </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20</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oltre € 4.000.000 )</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3" name="Immagine 23"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COMPLESSITA' TECNICO OPERA-</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TIVA DEI PROCEDIMENTI </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I procedimenti gestiti sono prevalentemente </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10</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GESTITI:</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standardizzati o standardizzabili e richiedono competenze</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4" name="Immagine 24"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5" name="Immagine 25"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evidenzia il livello di standardizzazione </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sviluppate in ambito omogeneo</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6" name="Immagine 26"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o di variabilità dei procedimenti gestiti</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7" name="Immagine 27"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8" name="Immagine 28"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nonché l'ampiezza e la profondità delle</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I procedimenti gestiti sono scarsamente standardizzati,</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15</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conoscenze necessarie</w:t>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seppure tra loro omogenei, caratterizzati da necessità</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29" name="Immagine 29"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formative e/o di aggiornamento costanti e limitate</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0" name="Immagine 30"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1" name="Immagine 31"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2" name="Immagine 32"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3" name="Immagine 33"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4" name="Immagine 34"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I procedimenti gestiti sono scarsamente standardizzabili</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20</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e tra loro disomogenei, caratterizzati da necessità formative </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5" name="Immagine 35"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5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5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e/o di aggiornamento costanti ed estese</w:t>
            </w:r>
          </w:p>
        </w:tc>
        <w:tc>
          <w:tcPr>
            <w:tcW w:w="88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bl>
    <w:p w:rsidR="0028749C" w:rsidRPr="00513011" w:rsidRDefault="0028749C" w:rsidP="0028749C">
      <w:pPr>
        <w:spacing w:after="240"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b/>
          <w:bCs/>
          <w:color w:val="000000"/>
          <w:sz w:val="27"/>
          <w:szCs w:val="27"/>
          <w:lang w:eastAsia="it-IT"/>
        </w:rPr>
        <w:t>RESPONSABILITA’ GESTIONALE</w:t>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color w:val="000000"/>
          <w:sz w:val="27"/>
          <w:szCs w:val="27"/>
          <w:lang w:eastAsia="it-IT"/>
        </w:rPr>
        <w:t>( peso max. 60)</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1"/>
        <w:gridCol w:w="3974"/>
        <w:gridCol w:w="1251"/>
        <w:gridCol w:w="1132"/>
      </w:tblGrid>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7"/>
                <w:szCs w:val="27"/>
                <w:lang w:eastAsia="it-IT"/>
              </w:rPr>
              <w:t>Sotto fattori</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Descrittori</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 xml:space="preserve">Punteggio </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 xml:space="preserve">Punteggio </w:t>
            </w: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assegnabile</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4"/>
                <w:szCs w:val="24"/>
                <w:lang w:eastAsia="it-IT"/>
              </w:rPr>
              <w:t>assegnato</w:t>
            </w: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AUTONOMIA DECISIONALE:</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valuta il grado ed il livello di </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la posizione persegue obiettivi specifici e circostanziati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5</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discrezionalità operativa e di difficoltà </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operando entro precise direttive della Giunta. L'area di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6" name="Immagine 36"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lastRenderedPageBreak/>
              <w:t xml:space="preserve">derivanti dal contesto politico ed </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responsabilità è caratterizzata da procedure definite, il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7" name="Immagine 37"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ambientale nonché dal quadro </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quadro normativo e un riferimento puntuale e vincolante</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8" name="Immagine 38"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normativo e procedurale di riferimento.</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nell'esercizio dell'attività</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39" name="Immagine 39"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0" name="Immagine 40"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1" name="Immagine 41"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la posizione opera nell'ambito di indirizzi politici di mas-</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15</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sima in un contesto relativamente stabile, il quadro norma-</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2" name="Immagine 42"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tivo e procedurale di riferimento è tuttavia complesso e</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3" name="Immagine 43"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richiede una significativa capacità d'interpretazione</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4" name="Immagine 44"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5" name="Immagine 45"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6" name="Immagine 46"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la posizione opera nell'ambito di indirizzi e linee guida</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20</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provenienti dall'organo politico, in un contesto in cui le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7" name="Immagine 47"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variabili ambientali non sono sempre tutte prevedibili, il</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8" name="Immagine 48"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quadro normativo di riferimento è complesso ed in conti-</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49" name="Immagine 49"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nua evoluzione e richiede un'elevata capacità di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0" name="Immagine 50"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interpretazione</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1" name="Immagine 51"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2" name="Immagine 52"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3" name="Immagine 53"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4" name="Immagine 54"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RESPONSABILITA' GIURIDICO </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FORMALE:</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La posizione è tenuta a fronteggiare il rischio di incorrere</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10</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valuta la posizione in rapporto al tipo di </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nella responsabilità amministrativa / contabile connessa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5" name="Immagine 55"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responsabilità amministrativa contabile, </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alle funzioni assegnate ed agli atti posti in essere</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6" name="Immagine 56"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civile e penale connessa allo svolgi-</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La posizione è tenuta a fronteggiare il rischio, connesso</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15</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mento delle funzioni assegnate.</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alle funzioni assegnate, di incorrere, oltre che nella respon-</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7" name="Immagine 57"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sabilità amministrativa / contabile, anche nella responsabi-</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8" name="Immagine 58"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59" name="Immagine 59"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lità civile e/o penale in relazione a </w:t>
            </w:r>
            <w:r w:rsidRPr="00513011">
              <w:rPr>
                <w:rFonts w:ascii="Times New Roman" w:eastAsia="Times New Roman" w:hAnsi="Times New Roman" w:cs="Times New Roman"/>
                <w:color w:val="000000"/>
                <w:sz w:val="24"/>
                <w:szCs w:val="24"/>
                <w:lang w:eastAsia="it-IT"/>
              </w:rPr>
              <w:lastRenderedPageBreak/>
              <w:t>taluni procedimenti</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lastRenderedPageBreak/>
              <w:drawing>
                <wp:inline distT="0" distB="0" distL="0" distR="0">
                  <wp:extent cx="9525" cy="9525"/>
                  <wp:effectExtent l="0" t="0" r="0" b="0"/>
                  <wp:docPr id="60" name="Immagine 60"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61" name="Immagine 61"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lastRenderedPageBreak/>
              <w:drawing>
                <wp:inline distT="0" distB="0" distL="0" distR="0">
                  <wp:extent cx="9525" cy="9525"/>
                  <wp:effectExtent l="0" t="0" r="0" b="0"/>
                  <wp:docPr id="62" name="Immagine 62"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gestiti</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63" name="Immagine 63"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64" name="Immagine 64"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La posizione è tenuta a fronteggiare in misura rilevante il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20</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rischio di incorrere nella responsabilità civile e penale oltre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65" name="Immagine 65"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che nella responsabilità amministrativa / contabile</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66" name="Immagine 66"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RESPONSABILITA' CONNESSA</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AL SISTEMA DELLE RELAZIONI:</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Il sistema di relazioni entro cui opera la posizione è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5</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definisce l'ampiezza e la complessità</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prevalentemente interno all'Ente e circoscritto nell'ambito</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67" name="Immagine 67"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dei rapporti che la posizione intrattiene</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funzionale</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68" name="Immagine 68"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sia all'interno (interlocutori istituzionali </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 Il sistema di relazioni entro cui opera la posizione è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15</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xml:space="preserve">e resto della struttura) che all'esterno </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caratterizzato da una rete di rapporti ed interazioni con la</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69" name="Immagine 69"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dell'Ente.</w:t>
            </w: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generalità delle altre funzioni comunali (collegamento con</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70" name="Immagine 70"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il resto della struttura) e con un numero limitato di soggetti</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71" name="Immagine 71"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istituzionali e produttivi esterni all'Ente</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72" name="Immagine 72"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 Il sistema di relazioni è caratterizzato da un'elevata</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20</w:t>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 xml:space="preserve">intensità di rapporti di rilevanza strategica con molteplici </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73" name="Immagine 73"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soggetti esterni di natura istituzionale (quali Enti Istitu-</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74" name="Immagine 74"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4"/>
                <w:szCs w:val="24"/>
                <w:lang w:eastAsia="it-IT"/>
              </w:rPr>
              <w:t>zioni,Organizzazioni) e produttiva</w:t>
            </w: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9525" cy="9525"/>
                  <wp:effectExtent l="0" t="0" r="0" b="0"/>
                  <wp:docPr id="75" name="Immagine 75" descr="http://delibere.comune.carpi.mo.i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elibere.comune.carpi.mo.it/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r w:rsidR="0028749C" w:rsidRPr="00513011" w:rsidTr="0028749C">
        <w:trPr>
          <w:tblCellSpacing w:w="15" w:type="dxa"/>
        </w:trPr>
        <w:tc>
          <w:tcPr>
            <w:tcW w:w="3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433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8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1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bl>
    <w:p w:rsidR="0028749C" w:rsidRPr="00513011" w:rsidRDefault="0028749C" w:rsidP="0028749C">
      <w:pPr>
        <w:spacing w:line="240" w:lineRule="auto"/>
        <w:rPr>
          <w:rFonts w:ascii="Times New Roman" w:eastAsia="Times New Roman" w:hAnsi="Times New Roman" w:cs="Times New Roman"/>
          <w:vanish/>
          <w:color w:val="000000"/>
          <w:sz w:val="24"/>
          <w:szCs w:val="24"/>
          <w:lang w:eastAsia="it-IT"/>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6"/>
        <w:gridCol w:w="4490"/>
        <w:gridCol w:w="961"/>
        <w:gridCol w:w="961"/>
      </w:tblGrid>
      <w:tr w:rsidR="0028749C" w:rsidRPr="00513011" w:rsidTr="0028749C">
        <w:trPr>
          <w:tblCellSpacing w:w="15" w:type="dxa"/>
        </w:trPr>
        <w:tc>
          <w:tcPr>
            <w:tcW w:w="333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7"/>
                <w:szCs w:val="27"/>
                <w:lang w:eastAsia="it-IT"/>
              </w:rPr>
              <w:t>Peso complessivo della posizione</w:t>
            </w:r>
          </w:p>
        </w:tc>
        <w:tc>
          <w:tcPr>
            <w:tcW w:w="453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4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c>
          <w:tcPr>
            <w:tcW w:w="93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p>
        </w:tc>
      </w:tr>
    </w:tbl>
    <w:p w:rsidR="00A62F34" w:rsidRDefault="00A62F34" w:rsidP="00A25C02"/>
    <w:p w:rsidR="00A25C02" w:rsidRDefault="00A25C02" w:rsidP="00895634"/>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0"/>
        <w:gridCol w:w="6615"/>
      </w:tblGrid>
      <w:tr w:rsidR="0028749C" w:rsidRPr="00513011" w:rsidTr="0028749C">
        <w:trPr>
          <w:tblCellSpacing w:w="15" w:type="dxa"/>
        </w:trPr>
        <w:tc>
          <w:tcPr>
            <w:tcW w:w="244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7"/>
                <w:szCs w:val="27"/>
                <w:lang w:eastAsia="it-IT"/>
              </w:rPr>
              <w:t xml:space="preserve">PUNTEGGIO </w:t>
            </w:r>
            <w:r w:rsidRPr="00513011">
              <w:rPr>
                <w:rFonts w:ascii="Times New Roman" w:eastAsia="Times New Roman" w:hAnsi="Times New Roman" w:cs="Times New Roman"/>
                <w:color w:val="000000"/>
                <w:sz w:val="24"/>
                <w:szCs w:val="24"/>
                <w:lang w:eastAsia="it-IT"/>
              </w:rPr>
              <w:br/>
            </w:r>
            <w:r w:rsidRPr="00513011">
              <w:rPr>
                <w:rFonts w:ascii="Times New Roman" w:eastAsia="Times New Roman" w:hAnsi="Times New Roman" w:cs="Times New Roman"/>
                <w:b/>
                <w:bCs/>
                <w:color w:val="000000"/>
                <w:sz w:val="27"/>
                <w:szCs w:val="27"/>
                <w:lang w:eastAsia="it-IT"/>
              </w:rPr>
              <w:t xml:space="preserve">COMPLESSIVO </w:t>
            </w:r>
          </w:p>
        </w:tc>
        <w:tc>
          <w:tcPr>
            <w:tcW w:w="6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b/>
                <w:bCs/>
                <w:color w:val="000000"/>
                <w:sz w:val="27"/>
                <w:szCs w:val="27"/>
                <w:lang w:eastAsia="it-IT"/>
              </w:rPr>
              <w:t>IMPORTO</w:t>
            </w:r>
          </w:p>
        </w:tc>
      </w:tr>
      <w:tr w:rsidR="0028749C" w:rsidRPr="00513011" w:rsidTr="0028749C">
        <w:trPr>
          <w:tblCellSpacing w:w="15" w:type="dxa"/>
        </w:trPr>
        <w:tc>
          <w:tcPr>
            <w:tcW w:w="244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Fino a 84</w:t>
            </w:r>
          </w:p>
        </w:tc>
        <w:tc>
          <w:tcPr>
            <w:tcW w:w="6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Euro 5.154,57</w:t>
            </w:r>
          </w:p>
        </w:tc>
      </w:tr>
      <w:tr w:rsidR="0028749C" w:rsidRPr="00513011" w:rsidTr="0028749C">
        <w:trPr>
          <w:tblCellSpacing w:w="15" w:type="dxa"/>
        </w:trPr>
        <w:tc>
          <w:tcPr>
            <w:tcW w:w="244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lastRenderedPageBreak/>
              <w:t>Da 85 a 99</w:t>
            </w:r>
          </w:p>
        </w:tc>
        <w:tc>
          <w:tcPr>
            <w:tcW w:w="6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Euro 9.296,22</w:t>
            </w:r>
          </w:p>
        </w:tc>
      </w:tr>
      <w:tr w:rsidR="0028749C" w:rsidRPr="00513011" w:rsidTr="0028749C">
        <w:trPr>
          <w:tblCellSpacing w:w="15" w:type="dxa"/>
        </w:trPr>
        <w:tc>
          <w:tcPr>
            <w:tcW w:w="244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Da 100 a 114</w:t>
            </w:r>
          </w:p>
        </w:tc>
        <w:tc>
          <w:tcPr>
            <w:tcW w:w="6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Euro 10,500,00?</w:t>
            </w:r>
          </w:p>
        </w:tc>
      </w:tr>
      <w:tr w:rsidR="0028749C" w:rsidRPr="00513011" w:rsidTr="0028749C">
        <w:trPr>
          <w:tblCellSpacing w:w="15" w:type="dxa"/>
        </w:trPr>
        <w:tc>
          <w:tcPr>
            <w:tcW w:w="2445"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Da 115 a 150</w:t>
            </w:r>
          </w:p>
        </w:tc>
        <w:tc>
          <w:tcPr>
            <w:tcW w:w="6570" w:type="dxa"/>
            <w:tcBorders>
              <w:top w:val="outset" w:sz="6" w:space="0" w:color="auto"/>
              <w:left w:val="outset" w:sz="6" w:space="0" w:color="auto"/>
              <w:bottom w:val="outset" w:sz="6" w:space="0" w:color="auto"/>
              <w:right w:val="outset" w:sz="6" w:space="0" w:color="auto"/>
            </w:tcBorders>
            <w:hideMark/>
          </w:tcPr>
          <w:p w:rsidR="0028749C" w:rsidRPr="00513011" w:rsidRDefault="0028749C" w:rsidP="0028749C">
            <w:pPr>
              <w:spacing w:line="240" w:lineRule="auto"/>
              <w:jc w:val="center"/>
              <w:rPr>
                <w:rFonts w:ascii="Times New Roman" w:eastAsia="Times New Roman" w:hAnsi="Times New Roman" w:cs="Times New Roman"/>
                <w:color w:val="000000"/>
                <w:sz w:val="24"/>
                <w:szCs w:val="24"/>
                <w:lang w:eastAsia="it-IT"/>
              </w:rPr>
            </w:pPr>
            <w:r w:rsidRPr="00513011">
              <w:rPr>
                <w:rFonts w:ascii="Times New Roman" w:eastAsia="Times New Roman" w:hAnsi="Times New Roman" w:cs="Times New Roman"/>
                <w:color w:val="000000"/>
                <w:sz w:val="27"/>
                <w:szCs w:val="27"/>
                <w:lang w:eastAsia="it-IT"/>
              </w:rPr>
              <w:t>Euro 12.911,42</w:t>
            </w:r>
          </w:p>
        </w:tc>
      </w:tr>
    </w:tbl>
    <w:p w:rsidR="008150FA" w:rsidRDefault="008150FA" w:rsidP="00895634"/>
    <w:p w:rsidR="008150FA" w:rsidRDefault="008150FA" w:rsidP="00895634"/>
    <w:p w:rsidR="008150FA" w:rsidRDefault="008150FA" w:rsidP="00895634"/>
    <w:p w:rsidR="004E0110" w:rsidRDefault="004E0110" w:rsidP="00F70FDC">
      <w:pPr>
        <w:pStyle w:val="Titolo1"/>
      </w:pPr>
      <w:bookmarkStart w:id="22" w:name="_Toc342402952"/>
      <w:r>
        <w:t>ALLEGATO “B”</w:t>
      </w:r>
      <w:bookmarkEnd w:id="22"/>
    </w:p>
    <w:p w:rsidR="004E0110" w:rsidRDefault="004E0110" w:rsidP="00F70FDC">
      <w:pPr>
        <w:pStyle w:val="Titolo1"/>
      </w:pPr>
      <w:bookmarkStart w:id="23" w:name="_Toc342402953"/>
      <w:r>
        <w:t xml:space="preserve">Criteri di valutazione per la corresponsione dell’indennità di risultato </w:t>
      </w:r>
      <w:r w:rsidR="00AD74C9">
        <w:t>Responsabili di posizione</w:t>
      </w:r>
      <w:bookmarkEnd w:id="23"/>
    </w:p>
    <w:p w:rsidR="004E0110" w:rsidRDefault="004E0110" w:rsidP="004E0110">
      <w:pPr>
        <w:rPr>
          <w:rFonts w:ascii="Arial" w:hAnsi="Arial"/>
          <w:sz w:val="24"/>
        </w:rPr>
      </w:pPr>
    </w:p>
    <w:p w:rsidR="004E0110" w:rsidRDefault="004E0110" w:rsidP="004E0110">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6730"/>
      </w:tblGrid>
      <w:tr w:rsidR="0028749C" w:rsidTr="0028749C">
        <w:tc>
          <w:tcPr>
            <w:tcW w:w="2055" w:type="dxa"/>
          </w:tcPr>
          <w:p w:rsidR="0028749C" w:rsidRDefault="0028749C" w:rsidP="0028749C">
            <w:pPr>
              <w:rPr>
                <w:b/>
              </w:rPr>
            </w:pPr>
            <w:r>
              <w:t>CRITERI DI VALUTAZIONE</w:t>
            </w:r>
          </w:p>
        </w:tc>
        <w:tc>
          <w:tcPr>
            <w:tcW w:w="992" w:type="dxa"/>
          </w:tcPr>
          <w:p w:rsidR="0028749C" w:rsidRDefault="0028749C" w:rsidP="0028749C">
            <w:r>
              <w:t>PUNTI</w:t>
            </w:r>
          </w:p>
        </w:tc>
        <w:tc>
          <w:tcPr>
            <w:tcW w:w="6730" w:type="dxa"/>
          </w:tcPr>
          <w:p w:rsidR="0028749C" w:rsidRDefault="0028749C" w:rsidP="0028749C">
            <w:pPr>
              <w:jc w:val="center"/>
              <w:rPr>
                <w:rFonts w:ascii="Arial" w:hAnsi="Arial"/>
                <w:b/>
                <w:sz w:val="24"/>
              </w:rPr>
            </w:pPr>
            <w:r>
              <w:rPr>
                <w:rFonts w:ascii="Arial" w:hAnsi="Arial"/>
                <w:b/>
                <w:sz w:val="24"/>
              </w:rPr>
              <w:t>INDICATORI</w:t>
            </w:r>
          </w:p>
        </w:tc>
      </w:tr>
      <w:tr w:rsidR="0028749C" w:rsidTr="0028749C">
        <w:tc>
          <w:tcPr>
            <w:tcW w:w="2055" w:type="dxa"/>
          </w:tcPr>
          <w:p w:rsidR="0028749C" w:rsidRDefault="0028749C" w:rsidP="0028749C">
            <w:pPr>
              <w:rPr>
                <w:rFonts w:ascii="Arial" w:hAnsi="Arial"/>
                <w:sz w:val="24"/>
              </w:rPr>
            </w:pPr>
            <w:r>
              <w:rPr>
                <w:rFonts w:ascii="Arial" w:hAnsi="Arial"/>
                <w:sz w:val="24"/>
              </w:rPr>
              <w:t>REALIZZAZIONE DEGLI OBIETTIVI DI PERFORMANCE</w:t>
            </w:r>
          </w:p>
        </w:tc>
        <w:tc>
          <w:tcPr>
            <w:tcW w:w="992" w:type="dxa"/>
          </w:tcPr>
          <w:p w:rsidR="0028749C" w:rsidRDefault="0028749C" w:rsidP="0028749C">
            <w:pPr>
              <w:rPr>
                <w:rFonts w:ascii="Arial" w:hAnsi="Arial"/>
                <w:sz w:val="24"/>
              </w:rPr>
            </w:pPr>
            <w:r>
              <w:rPr>
                <w:rFonts w:ascii="Arial" w:hAnsi="Arial"/>
                <w:sz w:val="24"/>
              </w:rPr>
              <w:t>0 - 50</w:t>
            </w:r>
          </w:p>
        </w:tc>
        <w:tc>
          <w:tcPr>
            <w:tcW w:w="6730" w:type="dxa"/>
          </w:tcPr>
          <w:p w:rsidR="0028749C" w:rsidRDefault="0028749C" w:rsidP="0028749C">
            <w:pPr>
              <w:pStyle w:val="Corpotesto"/>
              <w:jc w:val="center"/>
              <w:rPr>
                <w:rFonts w:ascii="Arial" w:hAnsi="Arial"/>
              </w:rPr>
            </w:pPr>
            <w:r>
              <w:rPr>
                <w:rFonts w:ascii="Arial" w:hAnsi="Arial"/>
              </w:rPr>
              <w:t>1. Grado di raggiungimento degli obiettivi dipendenti dall’azione del Responsabile</w:t>
            </w:r>
          </w:p>
          <w:p w:rsidR="0028749C" w:rsidRDefault="0028749C" w:rsidP="0028749C">
            <w:pPr>
              <w:numPr>
                <w:ilvl w:val="0"/>
                <w:numId w:val="3"/>
              </w:numPr>
              <w:spacing w:line="240" w:lineRule="auto"/>
              <w:jc w:val="center"/>
              <w:rPr>
                <w:rFonts w:ascii="Arial" w:hAnsi="Arial"/>
                <w:sz w:val="24"/>
              </w:rPr>
            </w:pPr>
            <w:r>
              <w:rPr>
                <w:rFonts w:ascii="Arial" w:hAnsi="Arial"/>
                <w:sz w:val="24"/>
              </w:rPr>
              <w:t>Alto (&gt; 90%) = Punti 40</w:t>
            </w:r>
          </w:p>
          <w:p w:rsidR="0028749C" w:rsidRDefault="0028749C" w:rsidP="0028749C">
            <w:pPr>
              <w:numPr>
                <w:ilvl w:val="0"/>
                <w:numId w:val="3"/>
              </w:numPr>
              <w:spacing w:line="240" w:lineRule="auto"/>
              <w:jc w:val="center"/>
              <w:rPr>
                <w:rFonts w:ascii="Arial" w:hAnsi="Arial"/>
                <w:sz w:val="24"/>
              </w:rPr>
            </w:pPr>
            <w:r>
              <w:rPr>
                <w:rFonts w:ascii="Arial" w:hAnsi="Arial"/>
                <w:sz w:val="24"/>
              </w:rPr>
              <w:t>Medio Alto ( Dal 70% Al 90%) = Punti 30</w:t>
            </w:r>
          </w:p>
          <w:p w:rsidR="0028749C" w:rsidRDefault="0028749C" w:rsidP="0028749C">
            <w:pPr>
              <w:numPr>
                <w:ilvl w:val="0"/>
                <w:numId w:val="3"/>
              </w:numPr>
              <w:spacing w:line="240" w:lineRule="auto"/>
              <w:jc w:val="center"/>
              <w:rPr>
                <w:rFonts w:ascii="Arial" w:hAnsi="Arial"/>
                <w:sz w:val="24"/>
              </w:rPr>
            </w:pPr>
            <w:r>
              <w:rPr>
                <w:rFonts w:ascii="Arial" w:hAnsi="Arial"/>
                <w:sz w:val="24"/>
              </w:rPr>
              <w:t>Medio Basso (&gt; 50% &lt; 70%) = Punti 10</w:t>
            </w:r>
          </w:p>
          <w:p w:rsidR="0028749C" w:rsidRDefault="0028749C" w:rsidP="0028749C">
            <w:pPr>
              <w:numPr>
                <w:ilvl w:val="0"/>
                <w:numId w:val="3"/>
              </w:numPr>
              <w:spacing w:line="240" w:lineRule="auto"/>
              <w:jc w:val="center"/>
              <w:rPr>
                <w:rFonts w:ascii="Arial" w:hAnsi="Arial"/>
                <w:sz w:val="24"/>
              </w:rPr>
            </w:pPr>
            <w:r>
              <w:rPr>
                <w:rFonts w:ascii="Arial" w:hAnsi="Arial"/>
                <w:sz w:val="24"/>
              </w:rPr>
              <w:t>Basso (&lt; 50%) = punti 0</w:t>
            </w:r>
          </w:p>
          <w:p w:rsidR="0028749C" w:rsidRDefault="0028749C" w:rsidP="0028749C">
            <w:pPr>
              <w:jc w:val="center"/>
              <w:rPr>
                <w:rFonts w:ascii="Arial" w:hAnsi="Arial"/>
                <w:sz w:val="24"/>
              </w:rPr>
            </w:pPr>
          </w:p>
          <w:p w:rsidR="0028749C" w:rsidRDefault="0028749C" w:rsidP="0028749C">
            <w:pPr>
              <w:jc w:val="center"/>
              <w:rPr>
                <w:rFonts w:ascii="Arial" w:hAnsi="Arial"/>
                <w:sz w:val="24"/>
              </w:rPr>
            </w:pPr>
            <w:r>
              <w:rPr>
                <w:rFonts w:ascii="Arial" w:hAnsi="Arial"/>
                <w:b/>
                <w:sz w:val="24"/>
              </w:rPr>
              <w:t>2. Grado di raggiungimento degli obiettivi di budget in relazione alle risorse assegnate</w:t>
            </w:r>
            <w:r>
              <w:rPr>
                <w:rFonts w:ascii="Arial" w:hAnsi="Arial"/>
                <w:sz w:val="24"/>
              </w:rPr>
              <w:t>:</w:t>
            </w:r>
          </w:p>
          <w:p w:rsidR="0028749C" w:rsidRDefault="0028749C" w:rsidP="0028749C">
            <w:pPr>
              <w:numPr>
                <w:ilvl w:val="0"/>
                <w:numId w:val="4"/>
              </w:numPr>
              <w:spacing w:line="240" w:lineRule="auto"/>
              <w:jc w:val="center"/>
              <w:rPr>
                <w:rFonts w:ascii="Arial" w:hAnsi="Arial"/>
                <w:sz w:val="24"/>
              </w:rPr>
            </w:pPr>
            <w:r>
              <w:rPr>
                <w:rFonts w:ascii="Arial" w:hAnsi="Arial"/>
                <w:sz w:val="24"/>
              </w:rPr>
              <w:t>pieno, con conferma/ riduzione delle risorse assegnate = punti 10</w:t>
            </w:r>
          </w:p>
          <w:p w:rsidR="0028749C" w:rsidRPr="0028749C" w:rsidRDefault="0028749C" w:rsidP="0028749C">
            <w:pPr>
              <w:numPr>
                <w:ilvl w:val="0"/>
                <w:numId w:val="4"/>
              </w:numPr>
              <w:spacing w:line="240" w:lineRule="auto"/>
              <w:jc w:val="center"/>
              <w:rPr>
                <w:rFonts w:ascii="Arial" w:hAnsi="Arial"/>
                <w:sz w:val="24"/>
              </w:rPr>
            </w:pPr>
            <w:r w:rsidRPr="0028749C">
              <w:rPr>
                <w:rFonts w:ascii="Arial" w:hAnsi="Arial"/>
                <w:sz w:val="24"/>
              </w:rPr>
              <w:t xml:space="preserve">parziale , con </w:t>
            </w:r>
            <w:r w:rsidR="001E0C13">
              <w:rPr>
                <w:rFonts w:ascii="Arial" w:hAnsi="Arial"/>
                <w:sz w:val="24"/>
              </w:rPr>
              <w:t xml:space="preserve">conferma/ </w:t>
            </w:r>
            <w:r w:rsidRPr="0028749C">
              <w:rPr>
                <w:rFonts w:ascii="Arial" w:hAnsi="Arial"/>
                <w:sz w:val="24"/>
              </w:rPr>
              <w:t>riduzion</w:t>
            </w:r>
            <w:r w:rsidR="001E0C13">
              <w:rPr>
                <w:rFonts w:ascii="Arial" w:hAnsi="Arial"/>
                <w:sz w:val="24"/>
              </w:rPr>
              <w:t>e/</w:t>
            </w:r>
            <w:r w:rsidRPr="0028749C">
              <w:rPr>
                <w:rFonts w:ascii="Arial" w:hAnsi="Arial"/>
                <w:sz w:val="24"/>
              </w:rPr>
              <w:t>aumento delle risorse assegnate = punti 5</w:t>
            </w:r>
          </w:p>
          <w:p w:rsidR="0028749C" w:rsidRDefault="0028749C" w:rsidP="0028749C">
            <w:pPr>
              <w:numPr>
                <w:ilvl w:val="0"/>
                <w:numId w:val="4"/>
              </w:numPr>
              <w:spacing w:line="240" w:lineRule="auto"/>
              <w:jc w:val="center"/>
              <w:rPr>
                <w:rFonts w:ascii="Arial" w:hAnsi="Arial"/>
                <w:sz w:val="24"/>
              </w:rPr>
            </w:pPr>
            <w:r>
              <w:rPr>
                <w:rFonts w:ascii="Arial" w:hAnsi="Arial"/>
                <w:sz w:val="24"/>
              </w:rPr>
              <w:t>mancato raggiungimento = punti 0</w:t>
            </w:r>
          </w:p>
          <w:p w:rsidR="0028749C" w:rsidRDefault="0028749C" w:rsidP="0028749C">
            <w:pPr>
              <w:jc w:val="center"/>
              <w:rPr>
                <w:rFonts w:ascii="Arial" w:hAnsi="Arial"/>
                <w:sz w:val="24"/>
              </w:rPr>
            </w:pPr>
          </w:p>
          <w:p w:rsidR="0028749C" w:rsidRDefault="0028749C" w:rsidP="0028749C">
            <w:pPr>
              <w:spacing w:line="240" w:lineRule="auto"/>
              <w:rPr>
                <w:rFonts w:ascii="Arial" w:hAnsi="Arial"/>
                <w:sz w:val="24"/>
              </w:rPr>
            </w:pPr>
          </w:p>
        </w:tc>
      </w:tr>
      <w:tr w:rsidR="0028749C" w:rsidTr="0028749C">
        <w:tc>
          <w:tcPr>
            <w:tcW w:w="2055" w:type="dxa"/>
          </w:tcPr>
          <w:p w:rsidR="0028749C" w:rsidRDefault="0028749C" w:rsidP="0028749C">
            <w:pPr>
              <w:rPr>
                <w:rFonts w:ascii="Arial" w:hAnsi="Arial"/>
                <w:sz w:val="24"/>
              </w:rPr>
            </w:pPr>
            <w:r>
              <w:rPr>
                <w:rFonts w:ascii="Arial" w:hAnsi="Arial"/>
                <w:sz w:val="24"/>
              </w:rPr>
              <w:t>Capacità di gestione delle risorse umane</w:t>
            </w:r>
          </w:p>
        </w:tc>
        <w:tc>
          <w:tcPr>
            <w:tcW w:w="992" w:type="dxa"/>
          </w:tcPr>
          <w:p w:rsidR="0028749C" w:rsidRDefault="0028749C" w:rsidP="0028749C">
            <w:pPr>
              <w:rPr>
                <w:rFonts w:ascii="Arial" w:hAnsi="Arial"/>
                <w:sz w:val="24"/>
              </w:rPr>
            </w:pPr>
            <w:r>
              <w:rPr>
                <w:rFonts w:ascii="Arial" w:hAnsi="Arial"/>
                <w:sz w:val="24"/>
              </w:rPr>
              <w:t>0 -5</w:t>
            </w:r>
          </w:p>
        </w:tc>
        <w:tc>
          <w:tcPr>
            <w:tcW w:w="6730" w:type="dxa"/>
          </w:tcPr>
          <w:p w:rsidR="0028749C" w:rsidRDefault="0028749C" w:rsidP="0028749C">
            <w:pPr>
              <w:numPr>
                <w:ilvl w:val="0"/>
                <w:numId w:val="8"/>
              </w:numPr>
              <w:spacing w:line="240" w:lineRule="auto"/>
              <w:jc w:val="left"/>
              <w:rPr>
                <w:rFonts w:ascii="Arial" w:hAnsi="Arial"/>
                <w:b/>
                <w:sz w:val="24"/>
              </w:rPr>
            </w:pPr>
            <w:r>
              <w:rPr>
                <w:rFonts w:ascii="Arial" w:hAnsi="Arial"/>
                <w:b/>
                <w:sz w:val="24"/>
              </w:rPr>
              <w:t>valutazione dei responsabili delle unità operative</w:t>
            </w:r>
          </w:p>
          <w:p w:rsidR="0028749C" w:rsidRDefault="0028749C" w:rsidP="0028749C">
            <w:pPr>
              <w:numPr>
                <w:ilvl w:val="0"/>
                <w:numId w:val="9"/>
              </w:numPr>
              <w:spacing w:line="240" w:lineRule="auto"/>
              <w:jc w:val="left"/>
              <w:rPr>
                <w:rFonts w:ascii="Arial" w:hAnsi="Arial"/>
                <w:sz w:val="24"/>
              </w:rPr>
            </w:pPr>
            <w:r>
              <w:rPr>
                <w:rFonts w:ascii="Arial" w:hAnsi="Arial"/>
                <w:sz w:val="24"/>
              </w:rPr>
              <w:t>soddisfacente =punti 5</w:t>
            </w:r>
          </w:p>
          <w:p w:rsidR="0028749C" w:rsidRDefault="0028749C" w:rsidP="0028749C">
            <w:pPr>
              <w:numPr>
                <w:ilvl w:val="0"/>
                <w:numId w:val="9"/>
              </w:numPr>
              <w:spacing w:line="240" w:lineRule="auto"/>
              <w:jc w:val="left"/>
              <w:rPr>
                <w:rFonts w:ascii="Arial" w:hAnsi="Arial"/>
                <w:sz w:val="24"/>
              </w:rPr>
            </w:pPr>
            <w:r>
              <w:rPr>
                <w:rFonts w:ascii="Arial" w:hAnsi="Arial"/>
                <w:sz w:val="24"/>
              </w:rPr>
              <w:t>sufficiente = punti 3</w:t>
            </w:r>
          </w:p>
          <w:p w:rsidR="0028749C" w:rsidRDefault="0028749C" w:rsidP="0028749C">
            <w:pPr>
              <w:numPr>
                <w:ilvl w:val="0"/>
                <w:numId w:val="9"/>
              </w:numPr>
              <w:spacing w:line="240" w:lineRule="auto"/>
              <w:jc w:val="left"/>
              <w:rPr>
                <w:rFonts w:ascii="Arial" w:hAnsi="Arial"/>
                <w:sz w:val="24"/>
              </w:rPr>
            </w:pPr>
            <w:r>
              <w:rPr>
                <w:rFonts w:ascii="Arial" w:hAnsi="Arial"/>
                <w:sz w:val="24"/>
              </w:rPr>
              <w:t>insufficiente = punti 0</w:t>
            </w:r>
          </w:p>
          <w:p w:rsidR="0028749C" w:rsidRDefault="0028749C" w:rsidP="0028749C">
            <w:pPr>
              <w:rPr>
                <w:rFonts w:ascii="Arial" w:hAnsi="Arial"/>
                <w:sz w:val="24"/>
              </w:rPr>
            </w:pPr>
          </w:p>
          <w:p w:rsidR="0028749C" w:rsidRDefault="0028749C" w:rsidP="0028749C">
            <w:pPr>
              <w:rPr>
                <w:rFonts w:ascii="Arial" w:hAnsi="Arial"/>
                <w:sz w:val="24"/>
              </w:rPr>
            </w:pPr>
          </w:p>
        </w:tc>
      </w:tr>
      <w:tr w:rsidR="0028749C" w:rsidTr="0028749C">
        <w:tc>
          <w:tcPr>
            <w:tcW w:w="2055" w:type="dxa"/>
          </w:tcPr>
          <w:p w:rsidR="0028749C" w:rsidRDefault="0028749C" w:rsidP="0028749C">
            <w:pPr>
              <w:rPr>
                <w:rFonts w:ascii="Arial" w:hAnsi="Arial"/>
                <w:sz w:val="24"/>
              </w:rPr>
            </w:pPr>
            <w:r>
              <w:rPr>
                <w:rFonts w:ascii="Arial" w:hAnsi="Arial"/>
                <w:sz w:val="24"/>
              </w:rPr>
              <w:lastRenderedPageBreak/>
              <w:t xml:space="preserve">Capacità di gestione dei rapporti con  l’utenza </w:t>
            </w:r>
          </w:p>
        </w:tc>
        <w:tc>
          <w:tcPr>
            <w:tcW w:w="992" w:type="dxa"/>
          </w:tcPr>
          <w:p w:rsidR="0028749C" w:rsidRDefault="0028749C" w:rsidP="0028749C">
            <w:pPr>
              <w:rPr>
                <w:rFonts w:ascii="Arial" w:hAnsi="Arial"/>
                <w:sz w:val="24"/>
              </w:rPr>
            </w:pPr>
            <w:r>
              <w:rPr>
                <w:rFonts w:ascii="Arial" w:hAnsi="Arial"/>
                <w:sz w:val="24"/>
              </w:rPr>
              <w:t>0 –5</w:t>
            </w:r>
          </w:p>
        </w:tc>
        <w:tc>
          <w:tcPr>
            <w:tcW w:w="6730" w:type="dxa"/>
          </w:tcPr>
          <w:p w:rsidR="0028749C" w:rsidRDefault="0028749C" w:rsidP="0028749C">
            <w:pPr>
              <w:pStyle w:val="Corpotesto"/>
              <w:rPr>
                <w:rFonts w:ascii="Arial" w:hAnsi="Arial"/>
              </w:rPr>
            </w:pPr>
            <w:r>
              <w:rPr>
                <w:rFonts w:ascii="Arial" w:hAnsi="Arial"/>
              </w:rPr>
              <w:t xml:space="preserve">grado di soddisfacimento dei cittadini (compilazione di una scheda di customer satisfaction) </w:t>
            </w:r>
          </w:p>
          <w:p w:rsidR="0028749C" w:rsidRDefault="0028749C" w:rsidP="0028749C">
            <w:pPr>
              <w:numPr>
                <w:ilvl w:val="0"/>
                <w:numId w:val="11"/>
              </w:numPr>
              <w:spacing w:line="240" w:lineRule="auto"/>
              <w:jc w:val="left"/>
              <w:rPr>
                <w:rFonts w:ascii="Arial" w:hAnsi="Arial"/>
                <w:sz w:val="24"/>
              </w:rPr>
            </w:pPr>
            <w:r>
              <w:rPr>
                <w:rFonts w:ascii="Arial" w:hAnsi="Arial"/>
                <w:sz w:val="24"/>
              </w:rPr>
              <w:t>Giudizio Buono = punti 5</w:t>
            </w:r>
          </w:p>
          <w:p w:rsidR="0028749C" w:rsidRDefault="0028749C" w:rsidP="0028749C">
            <w:pPr>
              <w:numPr>
                <w:ilvl w:val="0"/>
                <w:numId w:val="11"/>
              </w:numPr>
              <w:spacing w:line="240" w:lineRule="auto"/>
              <w:jc w:val="left"/>
              <w:rPr>
                <w:rFonts w:ascii="Arial" w:hAnsi="Arial"/>
                <w:sz w:val="24"/>
              </w:rPr>
            </w:pPr>
            <w:r>
              <w:rPr>
                <w:rFonts w:ascii="Arial" w:hAnsi="Arial"/>
                <w:sz w:val="24"/>
              </w:rPr>
              <w:t>Giudizio Sufficiente = punti 3</w:t>
            </w:r>
          </w:p>
          <w:p w:rsidR="0028749C" w:rsidRDefault="0028749C" w:rsidP="0028749C">
            <w:pPr>
              <w:numPr>
                <w:ilvl w:val="0"/>
                <w:numId w:val="11"/>
              </w:numPr>
              <w:spacing w:line="240" w:lineRule="auto"/>
              <w:jc w:val="left"/>
              <w:rPr>
                <w:rFonts w:ascii="Arial" w:hAnsi="Arial"/>
                <w:sz w:val="24"/>
              </w:rPr>
            </w:pPr>
            <w:r>
              <w:rPr>
                <w:rFonts w:ascii="Arial" w:hAnsi="Arial"/>
                <w:sz w:val="24"/>
              </w:rPr>
              <w:t>Giudizio Insufficiente = punti 0</w:t>
            </w:r>
          </w:p>
        </w:tc>
      </w:tr>
      <w:tr w:rsidR="0028749C" w:rsidTr="0028749C">
        <w:tc>
          <w:tcPr>
            <w:tcW w:w="2055" w:type="dxa"/>
          </w:tcPr>
          <w:p w:rsidR="0028749C" w:rsidRDefault="0028749C" w:rsidP="0028749C">
            <w:pPr>
              <w:rPr>
                <w:rFonts w:ascii="Arial" w:hAnsi="Arial"/>
                <w:sz w:val="24"/>
              </w:rPr>
            </w:pPr>
            <w:r>
              <w:rPr>
                <w:rFonts w:ascii="Arial" w:hAnsi="Arial"/>
                <w:sz w:val="24"/>
              </w:rPr>
              <w:t>Criticità affrontate e personalmente risolte/capacità propositiva</w:t>
            </w:r>
          </w:p>
        </w:tc>
        <w:tc>
          <w:tcPr>
            <w:tcW w:w="992" w:type="dxa"/>
          </w:tcPr>
          <w:p w:rsidR="0028749C" w:rsidRDefault="0028749C" w:rsidP="0028749C">
            <w:pPr>
              <w:rPr>
                <w:rFonts w:ascii="Arial" w:hAnsi="Arial"/>
                <w:sz w:val="24"/>
              </w:rPr>
            </w:pPr>
            <w:r>
              <w:rPr>
                <w:rFonts w:ascii="Arial" w:hAnsi="Arial"/>
                <w:sz w:val="24"/>
              </w:rPr>
              <w:t>0 -10</w:t>
            </w:r>
          </w:p>
        </w:tc>
        <w:tc>
          <w:tcPr>
            <w:tcW w:w="6730" w:type="dxa"/>
          </w:tcPr>
          <w:p w:rsidR="0028749C" w:rsidRDefault="0028749C" w:rsidP="0028749C">
            <w:r>
              <w:t xml:space="preserve">1.  Numero e qualità soluzioni innovative proposte </w:t>
            </w:r>
          </w:p>
          <w:p w:rsidR="0028749C" w:rsidRDefault="0028749C" w:rsidP="0028749C">
            <w:pPr>
              <w:rPr>
                <w:sz w:val="24"/>
              </w:rPr>
            </w:pPr>
            <w:r>
              <w:rPr>
                <w:sz w:val="24"/>
              </w:rPr>
              <w:t>Eccellente = punti 10</w:t>
            </w:r>
          </w:p>
          <w:p w:rsidR="0028749C" w:rsidRDefault="0028749C" w:rsidP="0028749C">
            <w:pPr>
              <w:rPr>
                <w:sz w:val="24"/>
              </w:rPr>
            </w:pPr>
            <w:r>
              <w:rPr>
                <w:sz w:val="24"/>
              </w:rPr>
              <w:t>Sufficiente = punti 5</w:t>
            </w:r>
          </w:p>
          <w:p w:rsidR="0028749C" w:rsidRDefault="0028749C" w:rsidP="0028749C">
            <w:pPr>
              <w:rPr>
                <w:sz w:val="24"/>
              </w:rPr>
            </w:pPr>
            <w:r>
              <w:rPr>
                <w:sz w:val="24"/>
              </w:rPr>
              <w:t>Insufficiente = punti 0</w:t>
            </w:r>
          </w:p>
          <w:p w:rsidR="0028749C" w:rsidRDefault="0028749C" w:rsidP="0028749C">
            <w:pPr>
              <w:rPr>
                <w:sz w:val="24"/>
              </w:rPr>
            </w:pPr>
            <w:r>
              <w:rPr>
                <w:sz w:val="24"/>
              </w:rPr>
              <w:t>la valutazione sarà svolta dal nucleo su basi comparative</w:t>
            </w:r>
          </w:p>
        </w:tc>
      </w:tr>
      <w:tr w:rsidR="0028749C" w:rsidTr="0028749C">
        <w:tc>
          <w:tcPr>
            <w:tcW w:w="2055" w:type="dxa"/>
            <w:tcBorders>
              <w:top w:val="single" w:sz="4" w:space="0" w:color="auto"/>
              <w:left w:val="single" w:sz="4" w:space="0" w:color="auto"/>
              <w:bottom w:val="single" w:sz="4" w:space="0" w:color="auto"/>
              <w:right w:val="single" w:sz="4" w:space="0" w:color="auto"/>
            </w:tcBorders>
          </w:tcPr>
          <w:p w:rsidR="0028749C" w:rsidRDefault="0028749C" w:rsidP="0028749C">
            <w:pPr>
              <w:rPr>
                <w:rFonts w:ascii="Arial" w:hAnsi="Arial"/>
                <w:sz w:val="24"/>
              </w:rPr>
            </w:pPr>
            <w:r>
              <w:rPr>
                <w:rFonts w:ascii="Arial" w:hAnsi="Arial"/>
                <w:sz w:val="24"/>
              </w:rPr>
              <w:t>Adeguamento alle prescrizioni previste dal CAD</w:t>
            </w:r>
          </w:p>
        </w:tc>
        <w:tc>
          <w:tcPr>
            <w:tcW w:w="992" w:type="dxa"/>
            <w:tcBorders>
              <w:top w:val="single" w:sz="4" w:space="0" w:color="auto"/>
              <w:left w:val="single" w:sz="4" w:space="0" w:color="auto"/>
              <w:bottom w:val="single" w:sz="4" w:space="0" w:color="auto"/>
              <w:right w:val="single" w:sz="4" w:space="0" w:color="auto"/>
            </w:tcBorders>
          </w:tcPr>
          <w:p w:rsidR="0028749C" w:rsidRDefault="0028749C" w:rsidP="0028749C">
            <w:pPr>
              <w:rPr>
                <w:rFonts w:ascii="Arial" w:hAnsi="Arial"/>
                <w:sz w:val="24"/>
              </w:rPr>
            </w:pPr>
            <w:r>
              <w:rPr>
                <w:rFonts w:ascii="Arial" w:hAnsi="Arial"/>
                <w:sz w:val="24"/>
              </w:rPr>
              <w:t>0 -10</w:t>
            </w:r>
          </w:p>
        </w:tc>
        <w:tc>
          <w:tcPr>
            <w:tcW w:w="6730" w:type="dxa"/>
            <w:tcBorders>
              <w:top w:val="single" w:sz="4" w:space="0" w:color="auto"/>
              <w:left w:val="single" w:sz="4" w:space="0" w:color="auto"/>
              <w:bottom w:val="single" w:sz="4" w:space="0" w:color="auto"/>
              <w:right w:val="single" w:sz="4" w:space="0" w:color="auto"/>
            </w:tcBorders>
          </w:tcPr>
          <w:p w:rsidR="0028749C" w:rsidRPr="009A2EEB" w:rsidRDefault="0028749C" w:rsidP="0028749C">
            <w:r w:rsidRPr="009A2EEB">
              <w:t>Sufficiente = punti 10</w:t>
            </w:r>
          </w:p>
          <w:p w:rsidR="0028749C" w:rsidRPr="009A2EEB" w:rsidRDefault="0028749C" w:rsidP="0028749C">
            <w:r w:rsidRPr="009A2EEB">
              <w:t>Insufficiente = punti 0</w:t>
            </w:r>
          </w:p>
          <w:p w:rsidR="0028749C" w:rsidRPr="009A2EEB" w:rsidRDefault="0028749C" w:rsidP="0028749C">
            <w:pPr>
              <w:rPr>
                <w:b/>
              </w:rPr>
            </w:pPr>
          </w:p>
        </w:tc>
      </w:tr>
      <w:tr w:rsidR="0028749C" w:rsidRPr="009A2EEB" w:rsidTr="0028749C">
        <w:tc>
          <w:tcPr>
            <w:tcW w:w="2055" w:type="dxa"/>
            <w:tcBorders>
              <w:top w:val="single" w:sz="4" w:space="0" w:color="auto"/>
              <w:left w:val="single" w:sz="4" w:space="0" w:color="auto"/>
              <w:bottom w:val="single" w:sz="4" w:space="0" w:color="auto"/>
              <w:right w:val="single" w:sz="4" w:space="0" w:color="auto"/>
            </w:tcBorders>
          </w:tcPr>
          <w:p w:rsidR="0028749C" w:rsidRDefault="0028749C" w:rsidP="0028749C">
            <w:pPr>
              <w:rPr>
                <w:rFonts w:ascii="Arial" w:hAnsi="Arial"/>
                <w:sz w:val="24"/>
              </w:rPr>
            </w:pPr>
            <w:r>
              <w:rPr>
                <w:rFonts w:ascii="Arial" w:hAnsi="Arial"/>
                <w:sz w:val="24"/>
              </w:rPr>
              <w:t>Rispetto dei tempi procedimentali</w:t>
            </w:r>
          </w:p>
        </w:tc>
        <w:tc>
          <w:tcPr>
            <w:tcW w:w="992" w:type="dxa"/>
            <w:tcBorders>
              <w:top w:val="single" w:sz="4" w:space="0" w:color="auto"/>
              <w:left w:val="single" w:sz="4" w:space="0" w:color="auto"/>
              <w:bottom w:val="single" w:sz="4" w:space="0" w:color="auto"/>
              <w:right w:val="single" w:sz="4" w:space="0" w:color="auto"/>
            </w:tcBorders>
          </w:tcPr>
          <w:p w:rsidR="0028749C" w:rsidRDefault="0028749C" w:rsidP="0028749C">
            <w:pPr>
              <w:rPr>
                <w:rFonts w:ascii="Arial" w:hAnsi="Arial"/>
                <w:sz w:val="24"/>
              </w:rPr>
            </w:pPr>
            <w:r>
              <w:rPr>
                <w:rFonts w:ascii="Arial" w:hAnsi="Arial"/>
                <w:sz w:val="24"/>
              </w:rPr>
              <w:t>0 -10</w:t>
            </w:r>
          </w:p>
        </w:tc>
        <w:tc>
          <w:tcPr>
            <w:tcW w:w="6730" w:type="dxa"/>
            <w:tcBorders>
              <w:top w:val="single" w:sz="4" w:space="0" w:color="auto"/>
              <w:left w:val="single" w:sz="4" w:space="0" w:color="auto"/>
              <w:bottom w:val="single" w:sz="4" w:space="0" w:color="auto"/>
              <w:right w:val="single" w:sz="4" w:space="0" w:color="auto"/>
            </w:tcBorders>
          </w:tcPr>
          <w:p w:rsidR="0028749C" w:rsidRPr="009A2EEB" w:rsidRDefault="0028749C" w:rsidP="0028749C">
            <w:r w:rsidRPr="009A2EEB">
              <w:t>Sufficiente = punti 10</w:t>
            </w:r>
          </w:p>
          <w:p w:rsidR="0028749C" w:rsidRPr="009A2EEB" w:rsidRDefault="0028749C" w:rsidP="0028749C">
            <w:r w:rsidRPr="009A2EEB">
              <w:t>Insufficiente = punti 0</w:t>
            </w:r>
          </w:p>
          <w:p w:rsidR="0028749C" w:rsidRPr="00B261D4" w:rsidRDefault="0028749C" w:rsidP="0028749C"/>
        </w:tc>
      </w:tr>
      <w:tr w:rsidR="0028749C" w:rsidRPr="009A2EEB" w:rsidTr="0028749C">
        <w:tc>
          <w:tcPr>
            <w:tcW w:w="2055" w:type="dxa"/>
            <w:tcBorders>
              <w:top w:val="single" w:sz="4" w:space="0" w:color="auto"/>
              <w:left w:val="single" w:sz="4" w:space="0" w:color="auto"/>
              <w:bottom w:val="single" w:sz="4" w:space="0" w:color="auto"/>
              <w:right w:val="single" w:sz="4" w:space="0" w:color="auto"/>
            </w:tcBorders>
          </w:tcPr>
          <w:p w:rsidR="0028749C" w:rsidRDefault="0028749C" w:rsidP="0028749C">
            <w:pPr>
              <w:rPr>
                <w:rFonts w:ascii="Arial" w:hAnsi="Arial"/>
                <w:sz w:val="24"/>
              </w:rPr>
            </w:pPr>
            <w:r>
              <w:rPr>
                <w:rFonts w:ascii="Arial" w:hAnsi="Arial"/>
                <w:sz w:val="24"/>
              </w:rPr>
              <w:t>Rispetto del piano di prevenzione della corruzione e del piano della trasparenza</w:t>
            </w:r>
          </w:p>
        </w:tc>
        <w:tc>
          <w:tcPr>
            <w:tcW w:w="992" w:type="dxa"/>
            <w:tcBorders>
              <w:top w:val="single" w:sz="4" w:space="0" w:color="auto"/>
              <w:left w:val="single" w:sz="4" w:space="0" w:color="auto"/>
              <w:bottom w:val="single" w:sz="4" w:space="0" w:color="auto"/>
              <w:right w:val="single" w:sz="4" w:space="0" w:color="auto"/>
            </w:tcBorders>
          </w:tcPr>
          <w:p w:rsidR="0028749C" w:rsidRDefault="0028749C" w:rsidP="0028749C">
            <w:pPr>
              <w:rPr>
                <w:rFonts w:ascii="Arial" w:hAnsi="Arial"/>
                <w:sz w:val="24"/>
              </w:rPr>
            </w:pPr>
            <w:r>
              <w:rPr>
                <w:rFonts w:ascii="Arial" w:hAnsi="Arial"/>
                <w:sz w:val="24"/>
              </w:rPr>
              <w:t>0 -10</w:t>
            </w:r>
          </w:p>
        </w:tc>
        <w:tc>
          <w:tcPr>
            <w:tcW w:w="6730" w:type="dxa"/>
            <w:tcBorders>
              <w:top w:val="single" w:sz="4" w:space="0" w:color="auto"/>
              <w:left w:val="single" w:sz="4" w:space="0" w:color="auto"/>
              <w:bottom w:val="single" w:sz="4" w:space="0" w:color="auto"/>
              <w:right w:val="single" w:sz="4" w:space="0" w:color="auto"/>
            </w:tcBorders>
          </w:tcPr>
          <w:p w:rsidR="0028749C" w:rsidRDefault="0028749C" w:rsidP="0028749C">
            <w:pPr>
              <w:rPr>
                <w:sz w:val="24"/>
              </w:rPr>
            </w:pPr>
            <w:r>
              <w:rPr>
                <w:sz w:val="24"/>
              </w:rPr>
              <w:t>Eccellente = punti 10</w:t>
            </w:r>
          </w:p>
          <w:p w:rsidR="0028749C" w:rsidRDefault="0028749C" w:rsidP="0028749C">
            <w:pPr>
              <w:rPr>
                <w:sz w:val="24"/>
              </w:rPr>
            </w:pPr>
            <w:r>
              <w:rPr>
                <w:sz w:val="24"/>
              </w:rPr>
              <w:t>Sufficiente = punti 5</w:t>
            </w:r>
          </w:p>
          <w:p w:rsidR="0028749C" w:rsidRDefault="0028749C" w:rsidP="0028749C">
            <w:pPr>
              <w:rPr>
                <w:sz w:val="24"/>
              </w:rPr>
            </w:pPr>
            <w:r>
              <w:rPr>
                <w:sz w:val="24"/>
              </w:rPr>
              <w:t>Insufficiente = punti 0</w:t>
            </w:r>
          </w:p>
          <w:p w:rsidR="0028749C" w:rsidRDefault="0028749C" w:rsidP="0028749C">
            <w:pPr>
              <w:rPr>
                <w:sz w:val="24"/>
              </w:rPr>
            </w:pPr>
          </w:p>
        </w:tc>
      </w:tr>
    </w:tbl>
    <w:p w:rsidR="0028749C" w:rsidRDefault="0028749C" w:rsidP="0028749C"/>
    <w:p w:rsidR="004E0110" w:rsidRDefault="004E0110" w:rsidP="004E0110">
      <w:pPr>
        <w:rPr>
          <w:rFonts w:ascii="Arial" w:hAnsi="Arial"/>
          <w:sz w:val="24"/>
        </w:rPr>
      </w:pPr>
    </w:p>
    <w:p w:rsidR="004E0110" w:rsidRDefault="004E0110" w:rsidP="004E0110">
      <w:pPr>
        <w:rPr>
          <w:rFonts w:ascii="Arial" w:hAnsi="Arial"/>
          <w:sz w:val="24"/>
        </w:rPr>
      </w:pPr>
      <w:r>
        <w:rPr>
          <w:rFonts w:ascii="Arial" w:hAnsi="Arial"/>
          <w:sz w:val="24"/>
        </w:rPr>
        <w:t>Per un punteggio compreso tra  91 e 100 l’indennità di risultato è pari alla percentuale massima del 25% rispetto all’indennità di posizione;</w:t>
      </w:r>
    </w:p>
    <w:p w:rsidR="004E0110" w:rsidRDefault="004E0110" w:rsidP="004E0110">
      <w:pPr>
        <w:rPr>
          <w:rFonts w:ascii="Arial" w:hAnsi="Arial"/>
          <w:sz w:val="24"/>
        </w:rPr>
      </w:pPr>
      <w:r>
        <w:rPr>
          <w:rFonts w:ascii="Arial" w:hAnsi="Arial"/>
          <w:sz w:val="24"/>
        </w:rPr>
        <w:t>Per un punteggio compreso tra  81 e 90 l’indennità di risultato è pari alla percentuale massima del 20% rispetto all’indennità di posizione;</w:t>
      </w:r>
    </w:p>
    <w:p w:rsidR="004E0110" w:rsidRDefault="004E0110" w:rsidP="004E0110">
      <w:pPr>
        <w:rPr>
          <w:rFonts w:ascii="Arial" w:hAnsi="Arial"/>
          <w:sz w:val="24"/>
        </w:rPr>
      </w:pPr>
      <w:r>
        <w:rPr>
          <w:rFonts w:ascii="Arial" w:hAnsi="Arial"/>
          <w:sz w:val="24"/>
        </w:rPr>
        <w:lastRenderedPageBreak/>
        <w:t>Per un punteggio compreso tra  71 e 80 l’indennità di risultato è pari alla percentuale massima del 16% rispetto all’indennità di posizione;</w:t>
      </w:r>
    </w:p>
    <w:p w:rsidR="004E0110" w:rsidRDefault="004E0110" w:rsidP="004E0110">
      <w:pPr>
        <w:rPr>
          <w:rFonts w:ascii="Arial" w:hAnsi="Arial"/>
          <w:sz w:val="24"/>
        </w:rPr>
      </w:pPr>
      <w:r>
        <w:rPr>
          <w:rFonts w:ascii="Arial" w:hAnsi="Arial"/>
          <w:sz w:val="24"/>
        </w:rPr>
        <w:t>Per un punteggio compreso tra  61 e 70 l’indennità di risultato è pari alla percentuale massima del 13% rispetto all’indennità di posizione;</w:t>
      </w:r>
    </w:p>
    <w:p w:rsidR="004E0110" w:rsidRDefault="004E0110" w:rsidP="004E0110">
      <w:pPr>
        <w:rPr>
          <w:rFonts w:ascii="Arial" w:hAnsi="Arial"/>
          <w:sz w:val="24"/>
        </w:rPr>
      </w:pPr>
      <w:r>
        <w:rPr>
          <w:rFonts w:ascii="Arial" w:hAnsi="Arial"/>
          <w:sz w:val="24"/>
        </w:rPr>
        <w:t>Per un punteggio compreso tra  50 e 60 l’indennità di risultato è pari alla percentuale massima del 10% rispetto all’indennità di posizione;</w:t>
      </w:r>
    </w:p>
    <w:p w:rsidR="004E0110" w:rsidRDefault="004E0110" w:rsidP="004E0110">
      <w:pPr>
        <w:rPr>
          <w:rFonts w:ascii="Arial" w:hAnsi="Arial"/>
          <w:sz w:val="24"/>
        </w:rPr>
      </w:pPr>
      <w:r>
        <w:rPr>
          <w:rFonts w:ascii="Arial" w:hAnsi="Arial"/>
          <w:sz w:val="24"/>
        </w:rPr>
        <w:t>Per un punteggio inferiore a punti 50 non è dovuta alcuna retribuzione di risultato</w:t>
      </w:r>
    </w:p>
    <w:p w:rsidR="004E0110" w:rsidRDefault="004E0110" w:rsidP="004E0110">
      <w:pPr>
        <w:rPr>
          <w:rFonts w:ascii="Arial" w:hAnsi="Arial"/>
          <w:sz w:val="24"/>
        </w:rPr>
      </w:pPr>
    </w:p>
    <w:p w:rsidR="004E0110" w:rsidRDefault="004E0110" w:rsidP="004E0110">
      <w:pPr>
        <w:rPr>
          <w:rFonts w:ascii="Arial" w:hAnsi="Arial"/>
          <w:sz w:val="24"/>
        </w:rPr>
      </w:pPr>
    </w:p>
    <w:p w:rsidR="004E0110" w:rsidRDefault="004E0110" w:rsidP="004E0110">
      <w:pPr>
        <w:rPr>
          <w:rFonts w:ascii="Arial" w:hAnsi="Arial"/>
          <w:sz w:val="24"/>
        </w:rPr>
      </w:pPr>
    </w:p>
    <w:p w:rsidR="003E07E7" w:rsidRDefault="008150FA" w:rsidP="00F211BE">
      <w:pPr>
        <w:pStyle w:val="Titolo1"/>
      </w:pPr>
      <w:bookmarkStart w:id="24" w:name="_Toc342402954"/>
      <w:r>
        <w:t>A</w:t>
      </w:r>
      <w:r w:rsidR="003E07E7">
        <w:t>llegato C</w:t>
      </w:r>
      <w:bookmarkEnd w:id="24"/>
    </w:p>
    <w:p w:rsidR="00233C49" w:rsidRDefault="00233C49" w:rsidP="00F211BE">
      <w:pPr>
        <w:pStyle w:val="Titolo1"/>
      </w:pPr>
      <w:bookmarkStart w:id="25" w:name="_Toc342402955"/>
      <w:r>
        <w:t>Scheda di valutazione della performance dei dipendenti</w:t>
      </w:r>
      <w:bookmarkEnd w:id="25"/>
    </w:p>
    <w:p w:rsidR="003E07E7" w:rsidRDefault="003E07E7">
      <w:pPr>
        <w:rPr>
          <w:rFonts w:ascii="Andalus" w:hAnsi="Andalus" w:cs="Andalus"/>
          <w:sz w:val="24"/>
          <w:szCs w:val="24"/>
        </w:rPr>
      </w:pPr>
    </w:p>
    <w:tbl>
      <w:tblPr>
        <w:tblStyle w:val="Grigliatabella"/>
        <w:tblW w:w="0" w:type="auto"/>
        <w:tblLook w:val="04A0" w:firstRow="1" w:lastRow="0" w:firstColumn="1" w:lastColumn="0" w:noHBand="0" w:noVBand="1"/>
      </w:tblPr>
      <w:tblGrid>
        <w:gridCol w:w="2444"/>
        <w:gridCol w:w="2444"/>
        <w:gridCol w:w="2445"/>
        <w:gridCol w:w="2445"/>
      </w:tblGrid>
      <w:tr w:rsidR="003E07E7" w:rsidTr="003E07E7">
        <w:tc>
          <w:tcPr>
            <w:tcW w:w="2444" w:type="dxa"/>
          </w:tcPr>
          <w:p w:rsidR="003E07E7" w:rsidRDefault="003E07E7" w:rsidP="003E07E7">
            <w:pPr>
              <w:autoSpaceDE w:val="0"/>
              <w:autoSpaceDN w:val="0"/>
              <w:adjustRightInd w:val="0"/>
              <w:jc w:val="left"/>
              <w:rPr>
                <w:rFonts w:ascii="AlbanyAMT-Bold" w:hAnsi="AlbanyAMT-Bold" w:cs="AlbanyAMT-Bold"/>
                <w:b/>
                <w:bCs/>
                <w:sz w:val="20"/>
                <w:szCs w:val="20"/>
              </w:rPr>
            </w:pPr>
            <w:r>
              <w:rPr>
                <w:rFonts w:ascii="AlbanyAMT-Bold" w:hAnsi="AlbanyAMT-Bold" w:cs="AlbanyAMT-Bold"/>
                <w:b/>
                <w:bCs/>
                <w:sz w:val="20"/>
                <w:szCs w:val="20"/>
              </w:rPr>
              <w:t>Fattori di</w:t>
            </w:r>
          </w:p>
          <w:p w:rsidR="003E07E7" w:rsidRDefault="003E07E7" w:rsidP="003E07E7">
            <w:pPr>
              <w:autoSpaceDE w:val="0"/>
              <w:autoSpaceDN w:val="0"/>
              <w:adjustRightInd w:val="0"/>
              <w:jc w:val="left"/>
              <w:rPr>
                <w:rFonts w:ascii="AlbanyAMT-Bold" w:hAnsi="AlbanyAMT-Bold" w:cs="AlbanyAMT-Bold"/>
                <w:b/>
                <w:bCs/>
                <w:sz w:val="20"/>
                <w:szCs w:val="20"/>
              </w:rPr>
            </w:pPr>
            <w:r>
              <w:rPr>
                <w:rFonts w:ascii="AlbanyAMT-Bold" w:hAnsi="AlbanyAMT-Bold" w:cs="AlbanyAMT-Bold"/>
                <w:b/>
                <w:bCs/>
                <w:sz w:val="20"/>
                <w:szCs w:val="20"/>
              </w:rPr>
              <w:t>valutazione</w:t>
            </w:r>
          </w:p>
          <w:p w:rsidR="003E07E7" w:rsidRDefault="003E07E7">
            <w:pPr>
              <w:rPr>
                <w:rFonts w:ascii="Andalus" w:hAnsi="Andalus" w:cs="Andalus"/>
                <w:sz w:val="24"/>
                <w:szCs w:val="24"/>
              </w:rPr>
            </w:pPr>
          </w:p>
        </w:tc>
        <w:tc>
          <w:tcPr>
            <w:tcW w:w="2444" w:type="dxa"/>
          </w:tcPr>
          <w:p w:rsidR="003E07E7" w:rsidRDefault="003E07E7">
            <w:pPr>
              <w:rPr>
                <w:rFonts w:ascii="Andalus" w:hAnsi="Andalus" w:cs="Andalus"/>
                <w:sz w:val="24"/>
                <w:szCs w:val="24"/>
              </w:rPr>
            </w:pPr>
            <w:r>
              <w:rPr>
                <w:rFonts w:ascii="AlbanyAMT-Bold" w:hAnsi="AlbanyAMT-Bold" w:cs="AlbanyAMT-Bold"/>
                <w:b/>
                <w:bCs/>
                <w:sz w:val="20"/>
                <w:szCs w:val="20"/>
              </w:rPr>
              <w:t>Parametri</w:t>
            </w:r>
          </w:p>
        </w:tc>
        <w:tc>
          <w:tcPr>
            <w:tcW w:w="2445" w:type="dxa"/>
          </w:tcPr>
          <w:p w:rsidR="003E07E7" w:rsidRDefault="003E07E7" w:rsidP="003E07E7">
            <w:pPr>
              <w:autoSpaceDE w:val="0"/>
              <w:autoSpaceDN w:val="0"/>
              <w:adjustRightInd w:val="0"/>
              <w:jc w:val="left"/>
              <w:rPr>
                <w:rFonts w:ascii="AlbanyAMT-Bold" w:hAnsi="AlbanyAMT-Bold" w:cs="AlbanyAMT-Bold"/>
                <w:b/>
                <w:bCs/>
                <w:sz w:val="20"/>
                <w:szCs w:val="20"/>
              </w:rPr>
            </w:pPr>
            <w:r>
              <w:rPr>
                <w:rFonts w:ascii="AlbanyAMT-Bold" w:hAnsi="AlbanyAMT-Bold" w:cs="AlbanyAMT-Bold"/>
                <w:b/>
                <w:bCs/>
                <w:sz w:val="20"/>
                <w:szCs w:val="20"/>
              </w:rPr>
              <w:t>Peso attribuito</w:t>
            </w:r>
          </w:p>
          <w:p w:rsidR="003E07E7" w:rsidRDefault="003E07E7" w:rsidP="003E07E7">
            <w:pPr>
              <w:autoSpaceDE w:val="0"/>
              <w:autoSpaceDN w:val="0"/>
              <w:adjustRightInd w:val="0"/>
              <w:jc w:val="left"/>
              <w:rPr>
                <w:rFonts w:ascii="AlbanyAMT-Bold" w:hAnsi="AlbanyAMT-Bold" w:cs="AlbanyAMT-Bold"/>
                <w:b/>
                <w:bCs/>
                <w:sz w:val="20"/>
                <w:szCs w:val="20"/>
              </w:rPr>
            </w:pPr>
          </w:p>
          <w:p w:rsidR="003E07E7" w:rsidRDefault="003E07E7">
            <w:pPr>
              <w:rPr>
                <w:rFonts w:ascii="Andalus" w:hAnsi="Andalus" w:cs="Andalus"/>
                <w:sz w:val="24"/>
                <w:szCs w:val="24"/>
              </w:rPr>
            </w:pPr>
          </w:p>
        </w:tc>
        <w:tc>
          <w:tcPr>
            <w:tcW w:w="2445" w:type="dxa"/>
          </w:tcPr>
          <w:p w:rsidR="003E07E7" w:rsidRDefault="003E07E7" w:rsidP="003E07E7">
            <w:pPr>
              <w:autoSpaceDE w:val="0"/>
              <w:autoSpaceDN w:val="0"/>
              <w:adjustRightInd w:val="0"/>
              <w:jc w:val="left"/>
              <w:rPr>
                <w:rFonts w:ascii="AlbanyAMT-Bold" w:hAnsi="AlbanyAMT-Bold" w:cs="AlbanyAMT-Bold"/>
                <w:b/>
                <w:bCs/>
                <w:sz w:val="20"/>
                <w:szCs w:val="20"/>
              </w:rPr>
            </w:pPr>
            <w:r>
              <w:rPr>
                <w:rFonts w:ascii="AlbanyAMT-Bold" w:hAnsi="AlbanyAMT-Bold" w:cs="AlbanyAMT-Bold"/>
                <w:b/>
                <w:bCs/>
                <w:sz w:val="20"/>
                <w:szCs w:val="20"/>
              </w:rPr>
              <w:t>Punti</w:t>
            </w:r>
          </w:p>
          <w:p w:rsidR="003E07E7" w:rsidRDefault="003E07E7" w:rsidP="003E07E7">
            <w:pPr>
              <w:autoSpaceDE w:val="0"/>
              <w:autoSpaceDN w:val="0"/>
              <w:adjustRightInd w:val="0"/>
              <w:jc w:val="left"/>
              <w:rPr>
                <w:rFonts w:ascii="AlbanyAMT-Bold" w:hAnsi="AlbanyAMT-Bold" w:cs="AlbanyAMT-Bold"/>
                <w:b/>
                <w:bCs/>
                <w:sz w:val="20"/>
                <w:szCs w:val="20"/>
              </w:rPr>
            </w:pPr>
            <w:r>
              <w:rPr>
                <w:rFonts w:ascii="AlbanyAMT-Bold" w:hAnsi="AlbanyAMT-Bold" w:cs="AlbanyAMT-Bold"/>
                <w:b/>
                <w:bCs/>
                <w:sz w:val="20"/>
                <w:szCs w:val="20"/>
              </w:rPr>
              <w:t>assegnati</w:t>
            </w:r>
          </w:p>
          <w:p w:rsidR="003E07E7" w:rsidRDefault="003E07E7">
            <w:pPr>
              <w:rPr>
                <w:rFonts w:ascii="Andalus" w:hAnsi="Andalus" w:cs="Andalus"/>
                <w:sz w:val="24"/>
                <w:szCs w:val="24"/>
              </w:rPr>
            </w:pPr>
          </w:p>
        </w:tc>
      </w:tr>
      <w:tr w:rsidR="003E07E7" w:rsidTr="003E07E7">
        <w:tc>
          <w:tcPr>
            <w:tcW w:w="2444" w:type="dxa"/>
          </w:tcPr>
          <w:p w:rsidR="003E07E7" w:rsidRDefault="003E07E7" w:rsidP="003E07E7">
            <w:pPr>
              <w:autoSpaceDE w:val="0"/>
              <w:autoSpaceDN w:val="0"/>
              <w:adjustRightInd w:val="0"/>
              <w:jc w:val="left"/>
              <w:rPr>
                <w:rFonts w:ascii="AlbanyAMT" w:hAnsi="AlbanyAMT" w:cs="AlbanyAMT"/>
                <w:sz w:val="20"/>
                <w:szCs w:val="20"/>
              </w:rPr>
            </w:pPr>
            <w:r>
              <w:rPr>
                <w:rFonts w:ascii="AlbanyAMT" w:hAnsi="AlbanyAMT" w:cs="AlbanyAMT"/>
                <w:sz w:val="20"/>
                <w:szCs w:val="20"/>
              </w:rPr>
              <w:t>1) Grado di</w:t>
            </w:r>
          </w:p>
          <w:p w:rsidR="003E07E7" w:rsidRDefault="003E07E7" w:rsidP="003E07E7">
            <w:pPr>
              <w:autoSpaceDE w:val="0"/>
              <w:autoSpaceDN w:val="0"/>
              <w:adjustRightInd w:val="0"/>
              <w:jc w:val="left"/>
              <w:rPr>
                <w:rFonts w:ascii="AlbanyAMT" w:hAnsi="AlbanyAMT" w:cs="AlbanyAMT"/>
                <w:sz w:val="20"/>
                <w:szCs w:val="20"/>
              </w:rPr>
            </w:pPr>
            <w:r>
              <w:rPr>
                <w:rFonts w:ascii="AlbanyAMT" w:hAnsi="AlbanyAMT" w:cs="AlbanyAMT"/>
                <w:sz w:val="20"/>
                <w:szCs w:val="20"/>
              </w:rPr>
              <w:t>realizzazione</w:t>
            </w:r>
          </w:p>
          <w:p w:rsidR="003E07E7" w:rsidRDefault="003E07E7" w:rsidP="003E07E7">
            <w:pPr>
              <w:autoSpaceDE w:val="0"/>
              <w:autoSpaceDN w:val="0"/>
              <w:adjustRightInd w:val="0"/>
              <w:jc w:val="left"/>
              <w:rPr>
                <w:rFonts w:ascii="AlbanyAMT" w:hAnsi="AlbanyAMT" w:cs="AlbanyAMT"/>
                <w:sz w:val="20"/>
                <w:szCs w:val="20"/>
              </w:rPr>
            </w:pPr>
            <w:r>
              <w:rPr>
                <w:rFonts w:ascii="AlbanyAMT" w:hAnsi="AlbanyAMT" w:cs="AlbanyAMT"/>
                <w:sz w:val="20"/>
                <w:szCs w:val="20"/>
              </w:rPr>
              <w:t>degli obiettivi</w:t>
            </w:r>
          </w:p>
          <w:p w:rsidR="003E07E7" w:rsidRDefault="003E07E7" w:rsidP="003E07E7">
            <w:pPr>
              <w:autoSpaceDE w:val="0"/>
              <w:autoSpaceDN w:val="0"/>
              <w:adjustRightInd w:val="0"/>
              <w:jc w:val="left"/>
              <w:rPr>
                <w:rFonts w:ascii="AlbanyAMT" w:hAnsi="AlbanyAMT" w:cs="AlbanyAMT"/>
                <w:sz w:val="20"/>
                <w:szCs w:val="20"/>
              </w:rPr>
            </w:pPr>
            <w:r>
              <w:rPr>
                <w:rFonts w:ascii="AlbanyAMT" w:hAnsi="AlbanyAMT" w:cs="AlbanyAMT"/>
                <w:sz w:val="20"/>
                <w:szCs w:val="20"/>
              </w:rPr>
              <w:t>collettivi</w:t>
            </w:r>
          </w:p>
          <w:p w:rsidR="003E07E7" w:rsidRDefault="003E07E7">
            <w:pPr>
              <w:rPr>
                <w:rFonts w:ascii="Andalus" w:hAnsi="Andalus" w:cs="Andalus"/>
                <w:sz w:val="24"/>
                <w:szCs w:val="24"/>
              </w:rPr>
            </w:pPr>
          </w:p>
        </w:tc>
        <w:tc>
          <w:tcPr>
            <w:tcW w:w="2444" w:type="dxa"/>
          </w:tcPr>
          <w:p w:rsidR="003E07E7" w:rsidRDefault="003E07E7" w:rsidP="003E07E7">
            <w:pPr>
              <w:autoSpaceDE w:val="0"/>
              <w:autoSpaceDN w:val="0"/>
              <w:adjustRightInd w:val="0"/>
              <w:jc w:val="left"/>
              <w:rPr>
                <w:rFonts w:ascii="AlbanyAMT" w:hAnsi="AlbanyAMT" w:cs="AlbanyAMT"/>
                <w:sz w:val="20"/>
                <w:szCs w:val="20"/>
              </w:rPr>
            </w:pPr>
            <w:r>
              <w:rPr>
                <w:rFonts w:ascii="AlbanyAMT" w:hAnsi="AlbanyAMT" w:cs="AlbanyAMT"/>
                <w:sz w:val="20"/>
                <w:szCs w:val="20"/>
              </w:rPr>
              <w:t>Grado di raggiungimento degli obiettivi della struttura di</w:t>
            </w:r>
          </w:p>
          <w:p w:rsidR="003E07E7" w:rsidRDefault="003E07E7" w:rsidP="003E07E7">
            <w:pPr>
              <w:rPr>
                <w:rFonts w:ascii="Andalus" w:hAnsi="Andalus" w:cs="Andalus"/>
                <w:sz w:val="24"/>
                <w:szCs w:val="24"/>
              </w:rPr>
            </w:pPr>
            <w:r>
              <w:rPr>
                <w:rFonts w:ascii="AlbanyAMT" w:hAnsi="AlbanyAMT" w:cs="AlbanyAMT"/>
                <w:sz w:val="20"/>
                <w:szCs w:val="20"/>
              </w:rPr>
              <w:t>appartenenza (Fonte: Relazione sulla Performance)</w:t>
            </w:r>
          </w:p>
        </w:tc>
        <w:tc>
          <w:tcPr>
            <w:tcW w:w="2445" w:type="dxa"/>
          </w:tcPr>
          <w:p w:rsidR="003E07E7" w:rsidRDefault="003E07E7">
            <w:pPr>
              <w:rPr>
                <w:rFonts w:ascii="Andalus" w:hAnsi="Andalus" w:cs="Andalus"/>
                <w:sz w:val="24"/>
                <w:szCs w:val="24"/>
              </w:rPr>
            </w:pPr>
            <w:r>
              <w:rPr>
                <w:rFonts w:ascii="AlbanyAMT" w:hAnsi="AlbanyAMT" w:cs="AlbanyAMT"/>
                <w:sz w:val="20"/>
                <w:szCs w:val="20"/>
              </w:rPr>
              <w:t>60</w:t>
            </w:r>
          </w:p>
        </w:tc>
        <w:tc>
          <w:tcPr>
            <w:tcW w:w="2445" w:type="dxa"/>
          </w:tcPr>
          <w:p w:rsidR="003E07E7" w:rsidRDefault="003E07E7">
            <w:pPr>
              <w:rPr>
                <w:rFonts w:ascii="Andalus" w:hAnsi="Andalus" w:cs="Andalus"/>
                <w:sz w:val="24"/>
                <w:szCs w:val="24"/>
              </w:rPr>
            </w:pPr>
          </w:p>
        </w:tc>
      </w:tr>
      <w:tr w:rsidR="003E07E7" w:rsidTr="003E07E7">
        <w:tc>
          <w:tcPr>
            <w:tcW w:w="2444" w:type="dxa"/>
          </w:tcPr>
          <w:p w:rsidR="003E07E7" w:rsidRDefault="003E07E7" w:rsidP="003E07E7">
            <w:pPr>
              <w:autoSpaceDE w:val="0"/>
              <w:autoSpaceDN w:val="0"/>
              <w:adjustRightInd w:val="0"/>
              <w:jc w:val="left"/>
              <w:rPr>
                <w:rFonts w:ascii="AlbanyAMT" w:hAnsi="AlbanyAMT" w:cs="AlbanyAMT"/>
                <w:sz w:val="20"/>
                <w:szCs w:val="20"/>
              </w:rPr>
            </w:pPr>
            <w:r>
              <w:rPr>
                <w:rFonts w:ascii="AlbanyAMT" w:hAnsi="AlbanyAMT" w:cs="AlbanyAMT"/>
                <w:sz w:val="20"/>
                <w:szCs w:val="20"/>
              </w:rPr>
              <w:t>2) Qualità</w:t>
            </w:r>
          </w:p>
          <w:p w:rsidR="003E07E7" w:rsidRDefault="003E07E7" w:rsidP="003E07E7">
            <w:pPr>
              <w:autoSpaceDE w:val="0"/>
              <w:autoSpaceDN w:val="0"/>
              <w:adjustRightInd w:val="0"/>
              <w:jc w:val="left"/>
              <w:rPr>
                <w:rFonts w:ascii="AlbanyAMT" w:hAnsi="AlbanyAMT" w:cs="AlbanyAMT"/>
                <w:sz w:val="20"/>
                <w:szCs w:val="20"/>
              </w:rPr>
            </w:pPr>
            <w:r>
              <w:rPr>
                <w:rFonts w:ascii="AlbanyAMT" w:hAnsi="AlbanyAMT" w:cs="AlbanyAMT"/>
                <w:sz w:val="20"/>
                <w:szCs w:val="20"/>
              </w:rPr>
              <w:t>dell’apporto individuale</w:t>
            </w:r>
          </w:p>
          <w:p w:rsidR="003E07E7" w:rsidRDefault="003E07E7" w:rsidP="003E07E7">
            <w:pPr>
              <w:autoSpaceDE w:val="0"/>
              <w:autoSpaceDN w:val="0"/>
              <w:adjustRightInd w:val="0"/>
              <w:jc w:val="left"/>
              <w:rPr>
                <w:rFonts w:ascii="AlbanyAMT" w:hAnsi="AlbanyAMT" w:cs="AlbanyAMT"/>
                <w:sz w:val="20"/>
                <w:szCs w:val="20"/>
              </w:rPr>
            </w:pPr>
          </w:p>
          <w:p w:rsidR="003E07E7" w:rsidRDefault="003E07E7">
            <w:pPr>
              <w:rPr>
                <w:rFonts w:ascii="Andalus" w:hAnsi="Andalus" w:cs="Andalus"/>
                <w:sz w:val="24"/>
                <w:szCs w:val="24"/>
              </w:rPr>
            </w:pPr>
          </w:p>
        </w:tc>
        <w:tc>
          <w:tcPr>
            <w:tcW w:w="2444" w:type="dxa"/>
          </w:tcPr>
          <w:p w:rsidR="003E07E7" w:rsidRDefault="003E07E7" w:rsidP="00233C49">
            <w:pPr>
              <w:autoSpaceDE w:val="0"/>
              <w:autoSpaceDN w:val="0"/>
              <w:adjustRightInd w:val="0"/>
              <w:jc w:val="left"/>
              <w:rPr>
                <w:rFonts w:ascii="Andalus" w:hAnsi="Andalus" w:cs="Andalus"/>
                <w:sz w:val="24"/>
                <w:szCs w:val="24"/>
              </w:rPr>
            </w:pPr>
            <w:r>
              <w:rPr>
                <w:rFonts w:ascii="AlbanyAMT" w:hAnsi="AlbanyAMT" w:cs="AlbanyAMT"/>
                <w:sz w:val="20"/>
                <w:szCs w:val="20"/>
              </w:rPr>
              <w:t>2. 1 - Apporto individuale al raggiungimento degli obiettivi</w:t>
            </w:r>
            <w:r w:rsidR="00233C49">
              <w:rPr>
                <w:rFonts w:ascii="AlbanyAMT" w:hAnsi="AlbanyAMT" w:cs="AlbanyAMT"/>
                <w:sz w:val="20"/>
                <w:szCs w:val="20"/>
              </w:rPr>
              <w:t xml:space="preserve"> </w:t>
            </w:r>
            <w:r>
              <w:rPr>
                <w:rFonts w:ascii="AlbanyAMT" w:hAnsi="AlbanyAMT" w:cs="AlbanyAMT"/>
                <w:sz w:val="20"/>
                <w:szCs w:val="20"/>
              </w:rPr>
              <w:t>collettivi</w:t>
            </w:r>
          </w:p>
        </w:tc>
        <w:tc>
          <w:tcPr>
            <w:tcW w:w="2445" w:type="dxa"/>
          </w:tcPr>
          <w:p w:rsidR="003E07E7" w:rsidRDefault="003E07E7" w:rsidP="00233C49">
            <w:pPr>
              <w:rPr>
                <w:rFonts w:ascii="Andalus" w:hAnsi="Andalus" w:cs="Andalus"/>
                <w:sz w:val="24"/>
                <w:szCs w:val="24"/>
              </w:rPr>
            </w:pPr>
            <w:r>
              <w:rPr>
                <w:rFonts w:ascii="AlbanyAMT" w:hAnsi="AlbanyAMT" w:cs="AlbanyAMT"/>
                <w:sz w:val="20"/>
                <w:szCs w:val="20"/>
              </w:rPr>
              <w:t xml:space="preserve">Da 5 a </w:t>
            </w:r>
            <w:r w:rsidR="00233C49">
              <w:rPr>
                <w:rFonts w:ascii="AlbanyAMT" w:hAnsi="AlbanyAMT" w:cs="AlbanyAMT"/>
                <w:sz w:val="20"/>
                <w:szCs w:val="20"/>
              </w:rPr>
              <w:t>1</w:t>
            </w:r>
            <w:r>
              <w:rPr>
                <w:rFonts w:ascii="AlbanyAMT" w:hAnsi="AlbanyAMT" w:cs="AlbanyAMT"/>
                <w:sz w:val="20"/>
                <w:szCs w:val="20"/>
              </w:rPr>
              <w:t>0</w:t>
            </w:r>
          </w:p>
        </w:tc>
        <w:tc>
          <w:tcPr>
            <w:tcW w:w="2445" w:type="dxa"/>
          </w:tcPr>
          <w:p w:rsidR="003E07E7" w:rsidRDefault="003E07E7">
            <w:pPr>
              <w:rPr>
                <w:rFonts w:ascii="Andalus" w:hAnsi="Andalus" w:cs="Andalus"/>
                <w:sz w:val="24"/>
                <w:szCs w:val="24"/>
              </w:rPr>
            </w:pPr>
          </w:p>
        </w:tc>
      </w:tr>
      <w:tr w:rsidR="003E07E7" w:rsidTr="003E07E7">
        <w:tc>
          <w:tcPr>
            <w:tcW w:w="2444" w:type="dxa"/>
          </w:tcPr>
          <w:p w:rsidR="003E07E7" w:rsidRDefault="003E07E7">
            <w:pPr>
              <w:rPr>
                <w:rFonts w:ascii="Andalus" w:hAnsi="Andalus" w:cs="Andalus"/>
                <w:sz w:val="24"/>
                <w:szCs w:val="24"/>
              </w:rPr>
            </w:pPr>
          </w:p>
        </w:tc>
        <w:tc>
          <w:tcPr>
            <w:tcW w:w="2444" w:type="dxa"/>
          </w:tcPr>
          <w:p w:rsidR="003E07E7" w:rsidRDefault="00233C49">
            <w:pPr>
              <w:rPr>
                <w:rFonts w:ascii="Andalus" w:hAnsi="Andalus" w:cs="Andalus"/>
                <w:sz w:val="24"/>
                <w:szCs w:val="24"/>
              </w:rPr>
            </w:pPr>
            <w:r>
              <w:rPr>
                <w:rFonts w:ascii="Andalus" w:hAnsi="Andalus" w:cs="Andalus"/>
                <w:sz w:val="24"/>
                <w:szCs w:val="24"/>
              </w:rPr>
              <w:t>2.2 rispetto dei tempi procedimentali</w:t>
            </w:r>
          </w:p>
        </w:tc>
        <w:tc>
          <w:tcPr>
            <w:tcW w:w="2445" w:type="dxa"/>
          </w:tcPr>
          <w:p w:rsidR="003E07E7" w:rsidRDefault="00233C49">
            <w:pPr>
              <w:rPr>
                <w:rFonts w:ascii="Andalus" w:hAnsi="Andalus" w:cs="Andalus"/>
                <w:sz w:val="24"/>
                <w:szCs w:val="24"/>
              </w:rPr>
            </w:pPr>
            <w:r>
              <w:rPr>
                <w:rFonts w:ascii="AlbanyAMT" w:hAnsi="AlbanyAMT" w:cs="AlbanyAMT"/>
                <w:sz w:val="20"/>
                <w:szCs w:val="20"/>
              </w:rPr>
              <w:t>Da 5 a 10</w:t>
            </w:r>
          </w:p>
        </w:tc>
        <w:tc>
          <w:tcPr>
            <w:tcW w:w="2445" w:type="dxa"/>
          </w:tcPr>
          <w:p w:rsidR="003E07E7" w:rsidRDefault="003E07E7">
            <w:pPr>
              <w:rPr>
                <w:rFonts w:ascii="Andalus" w:hAnsi="Andalus" w:cs="Andalus"/>
                <w:sz w:val="24"/>
                <w:szCs w:val="24"/>
              </w:rPr>
            </w:pPr>
          </w:p>
        </w:tc>
      </w:tr>
      <w:tr w:rsidR="003E07E7" w:rsidTr="003E07E7">
        <w:tc>
          <w:tcPr>
            <w:tcW w:w="2444" w:type="dxa"/>
          </w:tcPr>
          <w:p w:rsidR="003E07E7" w:rsidRDefault="003E07E7">
            <w:pPr>
              <w:rPr>
                <w:rFonts w:ascii="Andalus" w:hAnsi="Andalus" w:cs="Andalus"/>
                <w:sz w:val="24"/>
                <w:szCs w:val="24"/>
              </w:rPr>
            </w:pPr>
          </w:p>
        </w:tc>
        <w:tc>
          <w:tcPr>
            <w:tcW w:w="2444" w:type="dxa"/>
          </w:tcPr>
          <w:p w:rsidR="003E07E7" w:rsidRDefault="00233C49" w:rsidP="00233C49">
            <w:pPr>
              <w:autoSpaceDE w:val="0"/>
              <w:autoSpaceDN w:val="0"/>
              <w:adjustRightInd w:val="0"/>
              <w:jc w:val="left"/>
              <w:rPr>
                <w:rFonts w:ascii="Andalus" w:hAnsi="Andalus" w:cs="Andalus"/>
                <w:sz w:val="24"/>
                <w:szCs w:val="24"/>
              </w:rPr>
            </w:pPr>
            <w:r>
              <w:rPr>
                <w:rFonts w:ascii="AlbanyAMT" w:hAnsi="AlbanyAMT" w:cs="AlbanyAMT"/>
                <w:sz w:val="20"/>
                <w:szCs w:val="20"/>
              </w:rPr>
              <w:t>2. 3 - Competenze professionali dimostrate nello svolgimento dell’attività assegnate</w:t>
            </w:r>
          </w:p>
        </w:tc>
        <w:tc>
          <w:tcPr>
            <w:tcW w:w="2445" w:type="dxa"/>
          </w:tcPr>
          <w:p w:rsidR="003E07E7" w:rsidRDefault="00233C49">
            <w:pPr>
              <w:rPr>
                <w:rFonts w:ascii="Andalus" w:hAnsi="Andalus" w:cs="Andalus"/>
                <w:sz w:val="24"/>
                <w:szCs w:val="24"/>
              </w:rPr>
            </w:pPr>
            <w:r>
              <w:rPr>
                <w:rFonts w:ascii="Andalus" w:hAnsi="Andalus" w:cs="Andalus"/>
                <w:sz w:val="24"/>
                <w:szCs w:val="24"/>
              </w:rPr>
              <w:t>Da 5 a 10</w:t>
            </w:r>
          </w:p>
        </w:tc>
        <w:tc>
          <w:tcPr>
            <w:tcW w:w="2445" w:type="dxa"/>
          </w:tcPr>
          <w:p w:rsidR="003E07E7" w:rsidRDefault="003E07E7">
            <w:pPr>
              <w:rPr>
                <w:rFonts w:ascii="Andalus" w:hAnsi="Andalus" w:cs="Andalus"/>
                <w:sz w:val="24"/>
                <w:szCs w:val="24"/>
              </w:rPr>
            </w:pPr>
          </w:p>
        </w:tc>
      </w:tr>
      <w:tr w:rsidR="003E07E7" w:rsidTr="003E07E7">
        <w:tc>
          <w:tcPr>
            <w:tcW w:w="2444" w:type="dxa"/>
          </w:tcPr>
          <w:p w:rsidR="003E07E7" w:rsidRDefault="003E07E7">
            <w:pPr>
              <w:rPr>
                <w:rFonts w:ascii="Andalus" w:hAnsi="Andalus" w:cs="Andalus"/>
                <w:sz w:val="24"/>
                <w:szCs w:val="24"/>
              </w:rPr>
            </w:pPr>
          </w:p>
        </w:tc>
        <w:tc>
          <w:tcPr>
            <w:tcW w:w="2444" w:type="dxa"/>
          </w:tcPr>
          <w:p w:rsidR="003E07E7" w:rsidRDefault="00233C49" w:rsidP="00233C49">
            <w:pPr>
              <w:autoSpaceDE w:val="0"/>
              <w:autoSpaceDN w:val="0"/>
              <w:adjustRightInd w:val="0"/>
              <w:jc w:val="left"/>
              <w:rPr>
                <w:rFonts w:ascii="Andalus" w:hAnsi="Andalus" w:cs="Andalus"/>
                <w:sz w:val="24"/>
                <w:szCs w:val="24"/>
              </w:rPr>
            </w:pPr>
            <w:r>
              <w:rPr>
                <w:rFonts w:ascii="AlbanyAMT" w:hAnsi="AlbanyAMT" w:cs="AlbanyAMT"/>
                <w:sz w:val="20"/>
                <w:szCs w:val="20"/>
              </w:rPr>
              <w:t>2.4 - Contributo dato alla soluzione dei problemi anche attraverso l’innovazione delle attività (CaD etc..)</w:t>
            </w:r>
          </w:p>
        </w:tc>
        <w:tc>
          <w:tcPr>
            <w:tcW w:w="2445" w:type="dxa"/>
          </w:tcPr>
          <w:p w:rsidR="003E07E7" w:rsidRDefault="00233C49">
            <w:pPr>
              <w:rPr>
                <w:rFonts w:ascii="Andalus" w:hAnsi="Andalus" w:cs="Andalus"/>
                <w:sz w:val="24"/>
                <w:szCs w:val="24"/>
              </w:rPr>
            </w:pPr>
            <w:r>
              <w:rPr>
                <w:rFonts w:ascii="AlbanyAMT" w:hAnsi="AlbanyAMT" w:cs="AlbanyAMT"/>
                <w:sz w:val="20"/>
                <w:szCs w:val="20"/>
              </w:rPr>
              <w:t>Da 5 a 10</w:t>
            </w:r>
          </w:p>
        </w:tc>
        <w:tc>
          <w:tcPr>
            <w:tcW w:w="2445" w:type="dxa"/>
          </w:tcPr>
          <w:p w:rsidR="003E07E7" w:rsidRDefault="003E07E7">
            <w:pPr>
              <w:rPr>
                <w:rFonts w:ascii="Andalus" w:hAnsi="Andalus" w:cs="Andalus"/>
                <w:sz w:val="24"/>
                <w:szCs w:val="24"/>
              </w:rPr>
            </w:pPr>
          </w:p>
        </w:tc>
      </w:tr>
      <w:tr w:rsidR="003E07E7" w:rsidTr="003E07E7">
        <w:tc>
          <w:tcPr>
            <w:tcW w:w="2444" w:type="dxa"/>
          </w:tcPr>
          <w:p w:rsidR="003E07E7" w:rsidRDefault="003E07E7">
            <w:pPr>
              <w:rPr>
                <w:rFonts w:ascii="Andalus" w:hAnsi="Andalus" w:cs="Andalus"/>
                <w:sz w:val="24"/>
                <w:szCs w:val="24"/>
              </w:rPr>
            </w:pPr>
          </w:p>
        </w:tc>
        <w:tc>
          <w:tcPr>
            <w:tcW w:w="2444" w:type="dxa"/>
          </w:tcPr>
          <w:p w:rsidR="003E07E7" w:rsidRDefault="00233C49">
            <w:pPr>
              <w:rPr>
                <w:rFonts w:ascii="Andalus" w:hAnsi="Andalus" w:cs="Andalus"/>
                <w:sz w:val="24"/>
                <w:szCs w:val="24"/>
              </w:rPr>
            </w:pPr>
            <w:r>
              <w:rPr>
                <w:rFonts w:ascii="Andalus" w:hAnsi="Andalus" w:cs="Andalus"/>
                <w:sz w:val="24"/>
                <w:szCs w:val="24"/>
              </w:rPr>
              <w:t>TOTALE</w:t>
            </w:r>
          </w:p>
        </w:tc>
        <w:tc>
          <w:tcPr>
            <w:tcW w:w="2445" w:type="dxa"/>
          </w:tcPr>
          <w:p w:rsidR="003E07E7" w:rsidRDefault="00233C49">
            <w:pPr>
              <w:rPr>
                <w:rFonts w:ascii="Andalus" w:hAnsi="Andalus" w:cs="Andalus"/>
                <w:sz w:val="24"/>
                <w:szCs w:val="24"/>
              </w:rPr>
            </w:pPr>
            <w:r>
              <w:rPr>
                <w:rFonts w:ascii="Andalus" w:hAnsi="Andalus" w:cs="Andalus"/>
                <w:sz w:val="24"/>
                <w:szCs w:val="24"/>
              </w:rPr>
              <w:t>100</w:t>
            </w:r>
          </w:p>
        </w:tc>
        <w:tc>
          <w:tcPr>
            <w:tcW w:w="2445" w:type="dxa"/>
          </w:tcPr>
          <w:p w:rsidR="003E07E7" w:rsidRDefault="003E07E7">
            <w:pPr>
              <w:rPr>
                <w:rFonts w:ascii="Andalus" w:hAnsi="Andalus" w:cs="Andalus"/>
                <w:sz w:val="24"/>
                <w:szCs w:val="24"/>
              </w:rPr>
            </w:pPr>
          </w:p>
        </w:tc>
      </w:tr>
    </w:tbl>
    <w:p w:rsidR="003E07E7" w:rsidRDefault="003E07E7">
      <w:pPr>
        <w:rPr>
          <w:rFonts w:ascii="Andalus" w:hAnsi="Andalus" w:cs="Andalus"/>
          <w:sz w:val="24"/>
          <w:szCs w:val="24"/>
        </w:rPr>
      </w:pPr>
    </w:p>
    <w:p w:rsidR="003E07E7" w:rsidRDefault="00184EBA" w:rsidP="003E07E7">
      <w:pPr>
        <w:autoSpaceDE w:val="0"/>
        <w:autoSpaceDN w:val="0"/>
        <w:adjustRightInd w:val="0"/>
        <w:spacing w:line="240" w:lineRule="auto"/>
        <w:jc w:val="left"/>
        <w:rPr>
          <w:rFonts w:ascii="AlbanyAMT" w:hAnsi="AlbanyAMT" w:cs="AlbanyAMT"/>
          <w:sz w:val="20"/>
          <w:szCs w:val="20"/>
        </w:rPr>
      </w:pPr>
      <w:r>
        <w:rPr>
          <w:rFonts w:ascii="AlbanyAMT" w:hAnsi="AlbanyAMT" w:cs="AlbanyAMT"/>
          <w:sz w:val="20"/>
          <w:szCs w:val="20"/>
        </w:rPr>
        <w:t>)</w:t>
      </w: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8150FA" w:rsidRDefault="008150FA" w:rsidP="003E07E7">
      <w:pPr>
        <w:autoSpaceDE w:val="0"/>
        <w:autoSpaceDN w:val="0"/>
        <w:adjustRightInd w:val="0"/>
        <w:spacing w:line="240" w:lineRule="auto"/>
        <w:jc w:val="left"/>
        <w:rPr>
          <w:rFonts w:ascii="AlbanyAMT" w:hAnsi="AlbanyAMT" w:cs="AlbanyAMT"/>
          <w:sz w:val="20"/>
          <w:szCs w:val="20"/>
        </w:rPr>
      </w:pPr>
    </w:p>
    <w:p w:rsidR="008150FA" w:rsidRDefault="008150FA" w:rsidP="003E07E7">
      <w:pPr>
        <w:autoSpaceDE w:val="0"/>
        <w:autoSpaceDN w:val="0"/>
        <w:adjustRightInd w:val="0"/>
        <w:spacing w:line="240" w:lineRule="auto"/>
        <w:jc w:val="left"/>
        <w:rPr>
          <w:rFonts w:ascii="AlbanyAMT" w:hAnsi="AlbanyAMT" w:cs="AlbanyAMT"/>
          <w:sz w:val="20"/>
          <w:szCs w:val="20"/>
        </w:rPr>
      </w:pPr>
    </w:p>
    <w:p w:rsidR="008150FA" w:rsidRDefault="008150FA" w:rsidP="003E07E7">
      <w:pPr>
        <w:autoSpaceDE w:val="0"/>
        <w:autoSpaceDN w:val="0"/>
        <w:adjustRightInd w:val="0"/>
        <w:spacing w:line="240" w:lineRule="auto"/>
        <w:jc w:val="left"/>
        <w:rPr>
          <w:rFonts w:ascii="AlbanyAMT" w:hAnsi="AlbanyAMT" w:cs="AlbanyAMT"/>
          <w:sz w:val="20"/>
          <w:szCs w:val="20"/>
        </w:rPr>
      </w:pPr>
    </w:p>
    <w:p w:rsidR="008150FA" w:rsidRDefault="008150F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2F184B">
      <w:pPr>
        <w:pStyle w:val="Titolo2"/>
      </w:pPr>
      <w:bookmarkStart w:id="26" w:name="_Toc342402956"/>
      <w:r>
        <w:t>Allegato D</w:t>
      </w:r>
      <w:bookmarkEnd w:id="26"/>
    </w:p>
    <w:p w:rsidR="00184EBA" w:rsidRDefault="00184EBA" w:rsidP="002F184B">
      <w:pPr>
        <w:pStyle w:val="Titolo2"/>
      </w:pPr>
    </w:p>
    <w:p w:rsidR="00184EBA" w:rsidRDefault="00184EBA" w:rsidP="002F184B">
      <w:pPr>
        <w:pStyle w:val="Titolo2"/>
      </w:pPr>
      <w:bookmarkStart w:id="27" w:name="_Toc342402957"/>
      <w:r>
        <w:t>SCHEDA DI PESATURA DELL’OBIETTIVO</w:t>
      </w:r>
      <w:bookmarkEnd w:id="27"/>
    </w:p>
    <w:p w:rsidR="00184EBA" w:rsidRDefault="00184EBA" w:rsidP="00184EBA">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Descrizione obiettivo: _______________________________________________________</w:t>
      </w:r>
    </w:p>
    <w:p w:rsidR="00184EBA" w:rsidRDefault="00184EBA" w:rsidP="00184EBA">
      <w:pPr>
        <w:autoSpaceDE w:val="0"/>
        <w:autoSpaceDN w:val="0"/>
        <w:adjustRightInd w:val="0"/>
        <w:spacing w:line="240" w:lineRule="auto"/>
        <w:jc w:val="left"/>
        <w:rPr>
          <w:rFonts w:ascii="Times New Roman" w:hAnsi="Times New Roman" w:cs="Times New Roman"/>
          <w:sz w:val="24"/>
          <w:szCs w:val="24"/>
        </w:rPr>
      </w:pPr>
    </w:p>
    <w:p w:rsidR="00184EBA" w:rsidRDefault="00184EBA" w:rsidP="00184EBA">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Responsabile: ____________________</w:t>
      </w:r>
    </w:p>
    <w:p w:rsidR="00184EBA" w:rsidRDefault="00184EBA" w:rsidP="00184EBA">
      <w:pPr>
        <w:autoSpaceDE w:val="0"/>
        <w:autoSpaceDN w:val="0"/>
        <w:adjustRightInd w:val="0"/>
        <w:spacing w:line="240" w:lineRule="auto"/>
        <w:jc w:val="left"/>
        <w:rPr>
          <w:rFonts w:ascii="Times New Roman" w:hAnsi="Times New Roman" w:cs="Times New Roman"/>
          <w:sz w:val="24"/>
          <w:szCs w:val="24"/>
        </w:rPr>
      </w:pPr>
    </w:p>
    <w:p w:rsidR="00184EBA" w:rsidRDefault="00184EBA" w:rsidP="00184EBA">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Settore:________________________________ Servizio:________________________</w:t>
      </w:r>
    </w:p>
    <w:p w:rsidR="00184EBA" w:rsidRDefault="00184EBA" w:rsidP="00184EBA">
      <w:pPr>
        <w:autoSpaceDE w:val="0"/>
        <w:autoSpaceDN w:val="0"/>
        <w:adjustRightInd w:val="0"/>
        <w:spacing w:line="240" w:lineRule="auto"/>
        <w:jc w:val="left"/>
        <w:rPr>
          <w:rFonts w:ascii="Times New Roman" w:hAnsi="Times New Roman" w:cs="Times New Roman"/>
        </w:rPr>
      </w:pPr>
    </w:p>
    <w:p w:rsidR="00184EBA" w:rsidRDefault="00184EBA" w:rsidP="00184EBA">
      <w:pPr>
        <w:autoSpaceDE w:val="0"/>
        <w:autoSpaceDN w:val="0"/>
        <w:adjustRightInd w:val="0"/>
        <w:spacing w:line="240" w:lineRule="auto"/>
        <w:jc w:val="left"/>
        <w:rPr>
          <w:rFonts w:ascii="Times New Roman" w:hAnsi="Times New Roman" w:cs="Times New Roman"/>
          <w:b/>
          <w:bCs/>
          <w:sz w:val="20"/>
          <w:szCs w:val="20"/>
        </w:rPr>
      </w:pPr>
      <w:r>
        <w:rPr>
          <w:rFonts w:ascii="Times New Roman" w:hAnsi="Times New Roman" w:cs="Times New Roman"/>
        </w:rPr>
        <w:t xml:space="preserve">- </w:t>
      </w:r>
      <w:r>
        <w:rPr>
          <w:rFonts w:ascii="Times New Roman" w:hAnsi="Times New Roman" w:cs="Times New Roman"/>
          <w:b/>
          <w:bCs/>
        </w:rPr>
        <w:t xml:space="preserve">Strategicità per l’Amministrazione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sz w:val="20"/>
          <w:szCs w:val="20"/>
        </w:rPr>
        <w:t>PUNTEGGIO: _____</w:t>
      </w:r>
    </w:p>
    <w:p w:rsidR="00184EBA" w:rsidRDefault="00184EBA" w:rsidP="00184EBA">
      <w:pPr>
        <w:autoSpaceDE w:val="0"/>
        <w:autoSpaceDN w:val="0"/>
        <w:adjustRightInd w:val="0"/>
        <w:spacing w:line="240" w:lineRule="auto"/>
        <w:jc w:val="left"/>
        <w:rPr>
          <w:rFonts w:ascii="Times New Roman" w:hAnsi="Times New Roman" w:cs="Times New Roman"/>
        </w:rPr>
      </w:pPr>
    </w:p>
    <w:tbl>
      <w:tblPr>
        <w:tblStyle w:val="Grigliatabella"/>
        <w:tblW w:w="0" w:type="auto"/>
        <w:tblLook w:val="04A0" w:firstRow="1" w:lastRow="0" w:firstColumn="1" w:lastColumn="0" w:noHBand="0" w:noVBand="1"/>
      </w:tblPr>
      <w:tblGrid>
        <w:gridCol w:w="1222"/>
        <w:gridCol w:w="1222"/>
        <w:gridCol w:w="814"/>
        <w:gridCol w:w="815"/>
        <w:gridCol w:w="815"/>
        <w:gridCol w:w="815"/>
        <w:gridCol w:w="815"/>
        <w:gridCol w:w="815"/>
        <w:gridCol w:w="1222"/>
        <w:gridCol w:w="1223"/>
      </w:tblGrid>
      <w:tr w:rsidR="00184EBA" w:rsidTr="00D66C65">
        <w:tc>
          <w:tcPr>
            <w:tcW w:w="1222"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10</w:t>
            </w:r>
          </w:p>
        </w:tc>
        <w:tc>
          <w:tcPr>
            <w:tcW w:w="1222"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20</w:t>
            </w:r>
          </w:p>
        </w:tc>
        <w:tc>
          <w:tcPr>
            <w:tcW w:w="814"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30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40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50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60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70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80</w:t>
            </w:r>
          </w:p>
        </w:tc>
        <w:tc>
          <w:tcPr>
            <w:tcW w:w="1222"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90</w:t>
            </w:r>
          </w:p>
        </w:tc>
        <w:tc>
          <w:tcPr>
            <w:tcW w:w="1223"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100</w:t>
            </w:r>
          </w:p>
        </w:tc>
      </w:tr>
      <w:tr w:rsidR="00184EBA" w:rsidTr="00D66C65">
        <w:tc>
          <w:tcPr>
            <w:tcW w:w="2444" w:type="dxa"/>
            <w:gridSpan w:val="2"/>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Non costituisce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specifico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dell’amministrazione</w:t>
            </w:r>
          </w:p>
          <w:p w:rsidR="00184EBA" w:rsidRDefault="00184EBA" w:rsidP="00D66C65">
            <w:pPr>
              <w:autoSpaceDE w:val="0"/>
              <w:autoSpaceDN w:val="0"/>
              <w:adjustRightInd w:val="0"/>
              <w:jc w:val="left"/>
              <w:rPr>
                <w:rFonts w:ascii="Times New Roman" w:hAnsi="Times New Roman" w:cs="Times New Roman"/>
              </w:rPr>
            </w:pPr>
          </w:p>
        </w:tc>
        <w:tc>
          <w:tcPr>
            <w:tcW w:w="2444" w:type="dxa"/>
            <w:gridSpan w:val="3"/>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Costituisce elemento utile per</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garantire l’efficacia, l’efficienza</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e l’economicità della gestione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ordinaria o costituisce un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adempimento normativo</w:t>
            </w:r>
          </w:p>
          <w:p w:rsidR="00184EBA" w:rsidRDefault="00184EBA" w:rsidP="00D66C65">
            <w:pPr>
              <w:autoSpaceDE w:val="0"/>
              <w:autoSpaceDN w:val="0"/>
              <w:adjustRightInd w:val="0"/>
              <w:jc w:val="left"/>
              <w:rPr>
                <w:rFonts w:ascii="Times New Roman" w:hAnsi="Times New Roman" w:cs="Times New Roman"/>
              </w:rPr>
            </w:pPr>
          </w:p>
        </w:tc>
        <w:tc>
          <w:tcPr>
            <w:tcW w:w="2445" w:type="dxa"/>
            <w:gridSpan w:val="3"/>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Contribuisce a conseguire un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 specifico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dell’amministrazione</w:t>
            </w:r>
          </w:p>
          <w:p w:rsidR="00184EBA" w:rsidRDefault="00184EBA" w:rsidP="00D66C65">
            <w:pPr>
              <w:autoSpaceDE w:val="0"/>
              <w:autoSpaceDN w:val="0"/>
              <w:adjustRightInd w:val="0"/>
              <w:jc w:val="left"/>
              <w:rPr>
                <w:rFonts w:ascii="Times New Roman" w:hAnsi="Times New Roman" w:cs="Times New Roman"/>
              </w:rPr>
            </w:pPr>
          </w:p>
        </w:tc>
        <w:tc>
          <w:tcPr>
            <w:tcW w:w="2445" w:type="dxa"/>
            <w:gridSpan w:val="2"/>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Costituisce un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 altamente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strategico per</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l’amministrazione</w:t>
            </w:r>
          </w:p>
          <w:p w:rsidR="00184EBA" w:rsidRDefault="00184EBA" w:rsidP="00D66C65">
            <w:pPr>
              <w:autoSpaceDE w:val="0"/>
              <w:autoSpaceDN w:val="0"/>
              <w:adjustRightInd w:val="0"/>
              <w:jc w:val="left"/>
              <w:rPr>
                <w:rFonts w:ascii="Times New Roman" w:hAnsi="Times New Roman" w:cs="Times New Roman"/>
                <w:sz w:val="20"/>
                <w:szCs w:val="20"/>
              </w:rPr>
            </w:pPr>
          </w:p>
          <w:p w:rsidR="00184EBA" w:rsidRDefault="00184EBA" w:rsidP="00D66C65">
            <w:pPr>
              <w:autoSpaceDE w:val="0"/>
              <w:autoSpaceDN w:val="0"/>
              <w:adjustRightInd w:val="0"/>
              <w:jc w:val="left"/>
              <w:rPr>
                <w:rFonts w:ascii="Times New Roman" w:hAnsi="Times New Roman" w:cs="Times New Roman"/>
              </w:rPr>
            </w:pPr>
          </w:p>
        </w:tc>
      </w:tr>
    </w:tbl>
    <w:p w:rsidR="00184EBA" w:rsidRDefault="00184EBA" w:rsidP="00184EBA">
      <w:pPr>
        <w:autoSpaceDE w:val="0"/>
        <w:autoSpaceDN w:val="0"/>
        <w:adjustRightInd w:val="0"/>
        <w:spacing w:line="240" w:lineRule="auto"/>
        <w:jc w:val="left"/>
        <w:rPr>
          <w:rFonts w:ascii="Times New Roman" w:hAnsi="Times New Roman" w:cs="Times New Roman"/>
        </w:rPr>
      </w:pPr>
    </w:p>
    <w:p w:rsidR="00184EBA" w:rsidRDefault="00184EBA" w:rsidP="00184EBA">
      <w:pPr>
        <w:autoSpaceDE w:val="0"/>
        <w:autoSpaceDN w:val="0"/>
        <w:adjustRightInd w:val="0"/>
        <w:spacing w:line="240" w:lineRule="auto"/>
        <w:jc w:val="left"/>
        <w:rPr>
          <w:rFonts w:ascii="Times New Roman" w:hAnsi="Times New Roman" w:cs="Times New Roman"/>
          <w:b/>
          <w:bCs/>
          <w:sz w:val="20"/>
          <w:szCs w:val="20"/>
        </w:rPr>
      </w:pPr>
      <w:r>
        <w:rPr>
          <w:rFonts w:ascii="Times New Roman" w:hAnsi="Times New Roman" w:cs="Times New Roman"/>
        </w:rPr>
        <w:t xml:space="preserve">- </w:t>
      </w:r>
      <w:r>
        <w:rPr>
          <w:rFonts w:ascii="Times New Roman" w:hAnsi="Times New Roman" w:cs="Times New Roman"/>
          <w:b/>
          <w:bCs/>
        </w:rPr>
        <w:t xml:space="preserve">Rilevanza esterna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sz w:val="20"/>
          <w:szCs w:val="20"/>
        </w:rPr>
        <w:t>PUNTEGGIO: _____</w:t>
      </w:r>
    </w:p>
    <w:p w:rsidR="00184EBA" w:rsidRDefault="00184EBA" w:rsidP="00184EBA">
      <w:pPr>
        <w:autoSpaceDE w:val="0"/>
        <w:autoSpaceDN w:val="0"/>
        <w:adjustRightInd w:val="0"/>
        <w:spacing w:line="240" w:lineRule="auto"/>
        <w:jc w:val="left"/>
        <w:rPr>
          <w:rFonts w:ascii="Times New Roman" w:hAnsi="Times New Roman" w:cs="Times New Roman"/>
          <w:b/>
          <w:bCs/>
          <w:sz w:val="20"/>
          <w:szCs w:val="20"/>
        </w:rPr>
      </w:pPr>
    </w:p>
    <w:p w:rsidR="00184EBA" w:rsidRDefault="00184EBA" w:rsidP="00184EBA">
      <w:pPr>
        <w:autoSpaceDE w:val="0"/>
        <w:autoSpaceDN w:val="0"/>
        <w:adjustRightInd w:val="0"/>
        <w:spacing w:line="240" w:lineRule="auto"/>
        <w:jc w:val="left"/>
        <w:rPr>
          <w:rFonts w:ascii="Times New Roman" w:hAnsi="Times New Roman" w:cs="Times New Roman"/>
          <w:b/>
          <w:bCs/>
          <w:sz w:val="20"/>
          <w:szCs w:val="20"/>
        </w:rPr>
      </w:pPr>
    </w:p>
    <w:tbl>
      <w:tblPr>
        <w:tblStyle w:val="Grigliatabella"/>
        <w:tblW w:w="0" w:type="auto"/>
        <w:tblLook w:val="04A0" w:firstRow="1" w:lastRow="0" w:firstColumn="1" w:lastColumn="0" w:noHBand="0" w:noVBand="1"/>
      </w:tblPr>
      <w:tblGrid>
        <w:gridCol w:w="1222"/>
        <w:gridCol w:w="1222"/>
        <w:gridCol w:w="814"/>
        <w:gridCol w:w="815"/>
        <w:gridCol w:w="815"/>
        <w:gridCol w:w="815"/>
        <w:gridCol w:w="815"/>
        <w:gridCol w:w="815"/>
        <w:gridCol w:w="1222"/>
        <w:gridCol w:w="1223"/>
      </w:tblGrid>
      <w:tr w:rsidR="00184EBA" w:rsidTr="00D66C65">
        <w:tc>
          <w:tcPr>
            <w:tcW w:w="1222" w:type="dxa"/>
          </w:tcPr>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10</w:t>
            </w:r>
          </w:p>
        </w:tc>
        <w:tc>
          <w:tcPr>
            <w:tcW w:w="1222" w:type="dxa"/>
          </w:tcPr>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20</w:t>
            </w:r>
          </w:p>
        </w:tc>
        <w:tc>
          <w:tcPr>
            <w:tcW w:w="814" w:type="dxa"/>
          </w:tcPr>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30</w:t>
            </w:r>
          </w:p>
        </w:tc>
        <w:tc>
          <w:tcPr>
            <w:tcW w:w="815" w:type="dxa"/>
          </w:tcPr>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40</w:t>
            </w:r>
          </w:p>
        </w:tc>
        <w:tc>
          <w:tcPr>
            <w:tcW w:w="815" w:type="dxa"/>
          </w:tcPr>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50</w:t>
            </w:r>
          </w:p>
        </w:tc>
        <w:tc>
          <w:tcPr>
            <w:tcW w:w="815" w:type="dxa"/>
          </w:tcPr>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60</w:t>
            </w:r>
          </w:p>
        </w:tc>
        <w:tc>
          <w:tcPr>
            <w:tcW w:w="815" w:type="dxa"/>
          </w:tcPr>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70</w:t>
            </w:r>
          </w:p>
        </w:tc>
        <w:tc>
          <w:tcPr>
            <w:tcW w:w="815" w:type="dxa"/>
          </w:tcPr>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80</w:t>
            </w:r>
          </w:p>
        </w:tc>
        <w:tc>
          <w:tcPr>
            <w:tcW w:w="1222" w:type="dxa"/>
          </w:tcPr>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90</w:t>
            </w:r>
          </w:p>
        </w:tc>
        <w:tc>
          <w:tcPr>
            <w:tcW w:w="1223" w:type="dxa"/>
          </w:tcPr>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100</w:t>
            </w:r>
          </w:p>
        </w:tc>
      </w:tr>
      <w:tr w:rsidR="00184EBA" w:rsidTr="00D66C65">
        <w:tc>
          <w:tcPr>
            <w:tcW w:w="2444" w:type="dxa"/>
            <w:gridSpan w:val="2"/>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 a</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rilevanza</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esclusivamente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interna</w:t>
            </w:r>
          </w:p>
          <w:p w:rsidR="00184EBA" w:rsidRDefault="00184EBA" w:rsidP="00D66C65">
            <w:pPr>
              <w:autoSpaceDE w:val="0"/>
              <w:autoSpaceDN w:val="0"/>
              <w:adjustRightInd w:val="0"/>
              <w:jc w:val="left"/>
              <w:rPr>
                <w:rFonts w:ascii="Times New Roman" w:hAnsi="Times New Roman" w:cs="Times New Roman"/>
                <w:b/>
                <w:bCs/>
                <w:sz w:val="20"/>
                <w:szCs w:val="20"/>
              </w:rPr>
            </w:pPr>
          </w:p>
        </w:tc>
        <w:tc>
          <w:tcPr>
            <w:tcW w:w="2444" w:type="dxa"/>
            <w:gridSpan w:val="3"/>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 di miglioramento del</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back-office con influenza</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indiretta sull’efficienza del frontoffice</w:t>
            </w:r>
          </w:p>
          <w:p w:rsidR="00184EBA" w:rsidRDefault="00184EBA" w:rsidP="00D66C65">
            <w:pPr>
              <w:autoSpaceDE w:val="0"/>
              <w:autoSpaceDN w:val="0"/>
              <w:adjustRightInd w:val="0"/>
              <w:jc w:val="left"/>
              <w:rPr>
                <w:rFonts w:ascii="Times New Roman" w:hAnsi="Times New Roman" w:cs="Times New Roman"/>
                <w:b/>
                <w:bCs/>
                <w:sz w:val="20"/>
                <w:szCs w:val="20"/>
              </w:rPr>
            </w:pPr>
          </w:p>
        </w:tc>
        <w:tc>
          <w:tcPr>
            <w:tcW w:w="2445" w:type="dxa"/>
            <w:gridSpan w:val="3"/>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 che realizza un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miglioramento dell’attività</w:t>
            </w:r>
          </w:p>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esterna del servizio</w:t>
            </w:r>
          </w:p>
        </w:tc>
        <w:tc>
          <w:tcPr>
            <w:tcW w:w="2445" w:type="dxa"/>
            <w:gridSpan w:val="2"/>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 che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modifica</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radicalmente il</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rapporto con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l’utenza esterna</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(es. istituzione di</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un nuovo servizio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all’utenza)</w:t>
            </w:r>
          </w:p>
          <w:p w:rsidR="00184EBA" w:rsidRDefault="00184EBA" w:rsidP="00D66C65">
            <w:pPr>
              <w:autoSpaceDE w:val="0"/>
              <w:autoSpaceDN w:val="0"/>
              <w:adjustRightInd w:val="0"/>
              <w:jc w:val="left"/>
              <w:rPr>
                <w:rFonts w:ascii="Times New Roman" w:hAnsi="Times New Roman" w:cs="Times New Roman"/>
                <w:b/>
                <w:bCs/>
                <w:sz w:val="20"/>
                <w:szCs w:val="20"/>
              </w:rPr>
            </w:pPr>
          </w:p>
        </w:tc>
      </w:tr>
    </w:tbl>
    <w:p w:rsidR="00184EBA" w:rsidRDefault="00184EBA" w:rsidP="00184EBA">
      <w:pPr>
        <w:autoSpaceDE w:val="0"/>
        <w:autoSpaceDN w:val="0"/>
        <w:adjustRightInd w:val="0"/>
        <w:spacing w:line="240" w:lineRule="auto"/>
        <w:jc w:val="left"/>
        <w:rPr>
          <w:rFonts w:ascii="Times New Roman" w:hAnsi="Times New Roman" w:cs="Times New Roman"/>
          <w:b/>
          <w:bCs/>
          <w:sz w:val="20"/>
          <w:szCs w:val="20"/>
        </w:rPr>
      </w:pPr>
    </w:p>
    <w:p w:rsidR="00184EBA" w:rsidRDefault="00184EBA" w:rsidP="00184EBA">
      <w:pPr>
        <w:autoSpaceDE w:val="0"/>
        <w:autoSpaceDN w:val="0"/>
        <w:adjustRightInd w:val="0"/>
        <w:spacing w:line="240" w:lineRule="auto"/>
        <w:jc w:val="left"/>
        <w:rPr>
          <w:rFonts w:ascii="Times New Roman" w:hAnsi="Times New Roman" w:cs="Times New Roman"/>
          <w:sz w:val="20"/>
          <w:szCs w:val="20"/>
        </w:rPr>
      </w:pPr>
    </w:p>
    <w:p w:rsidR="00184EBA" w:rsidRDefault="00184EBA" w:rsidP="00184EBA">
      <w:pPr>
        <w:autoSpaceDE w:val="0"/>
        <w:autoSpaceDN w:val="0"/>
        <w:adjustRightInd w:val="0"/>
        <w:spacing w:line="240" w:lineRule="auto"/>
        <w:jc w:val="left"/>
        <w:rPr>
          <w:rFonts w:ascii="Times New Roman" w:hAnsi="Times New Roman" w:cs="Times New Roman"/>
          <w:b/>
          <w:bCs/>
          <w:sz w:val="20"/>
          <w:szCs w:val="20"/>
        </w:rPr>
      </w:pPr>
      <w:r>
        <w:rPr>
          <w:rFonts w:ascii="Times New Roman" w:hAnsi="Times New Roman" w:cs="Times New Roman"/>
        </w:rPr>
        <w:lastRenderedPageBreak/>
        <w:t xml:space="preserve">- </w:t>
      </w:r>
      <w:r>
        <w:rPr>
          <w:rFonts w:ascii="Times New Roman" w:hAnsi="Times New Roman" w:cs="Times New Roman"/>
          <w:b/>
          <w:bCs/>
        </w:rPr>
        <w:t xml:space="preserve">Rilevanza organizzativa e responsabilità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sz w:val="20"/>
          <w:szCs w:val="20"/>
        </w:rPr>
        <w:t>PUNTEGGIO: _____</w:t>
      </w:r>
    </w:p>
    <w:p w:rsidR="00184EBA" w:rsidRDefault="00184EBA" w:rsidP="00184EBA">
      <w:pPr>
        <w:autoSpaceDE w:val="0"/>
        <w:autoSpaceDN w:val="0"/>
        <w:adjustRightInd w:val="0"/>
        <w:spacing w:line="240" w:lineRule="auto"/>
        <w:jc w:val="left"/>
        <w:rPr>
          <w:rFonts w:ascii="Times New Roman" w:hAnsi="Times New Roman" w:cs="Times New Roman"/>
        </w:rPr>
      </w:pPr>
    </w:p>
    <w:tbl>
      <w:tblPr>
        <w:tblStyle w:val="Grigliatabella"/>
        <w:tblW w:w="0" w:type="auto"/>
        <w:tblLook w:val="04A0" w:firstRow="1" w:lastRow="0" w:firstColumn="1" w:lastColumn="0" w:noHBand="0" w:noVBand="1"/>
      </w:tblPr>
      <w:tblGrid>
        <w:gridCol w:w="1222"/>
        <w:gridCol w:w="1222"/>
        <w:gridCol w:w="814"/>
        <w:gridCol w:w="815"/>
        <w:gridCol w:w="815"/>
        <w:gridCol w:w="815"/>
        <w:gridCol w:w="815"/>
        <w:gridCol w:w="815"/>
        <w:gridCol w:w="1222"/>
        <w:gridCol w:w="1223"/>
      </w:tblGrid>
      <w:tr w:rsidR="00184EBA" w:rsidTr="00D66C65">
        <w:tc>
          <w:tcPr>
            <w:tcW w:w="1222"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10</w:t>
            </w:r>
          </w:p>
        </w:tc>
        <w:tc>
          <w:tcPr>
            <w:tcW w:w="1222"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20</w:t>
            </w:r>
          </w:p>
        </w:tc>
        <w:tc>
          <w:tcPr>
            <w:tcW w:w="814"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30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40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50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60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70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80</w:t>
            </w:r>
          </w:p>
        </w:tc>
        <w:tc>
          <w:tcPr>
            <w:tcW w:w="1222"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90</w:t>
            </w:r>
          </w:p>
        </w:tc>
        <w:tc>
          <w:tcPr>
            <w:tcW w:w="1223"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100</w:t>
            </w:r>
          </w:p>
        </w:tc>
      </w:tr>
      <w:tr w:rsidR="00184EBA" w:rsidTr="00D66C65">
        <w:tc>
          <w:tcPr>
            <w:tcW w:w="2444" w:type="dxa"/>
            <w:gridSpan w:val="2"/>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 che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coinvolge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prevalentemente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il titolare del</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servizio cui è</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affidato e suoi</w:t>
            </w:r>
          </w:p>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sz w:val="20"/>
                <w:szCs w:val="20"/>
              </w:rPr>
              <w:t>collaboratori</w:t>
            </w:r>
          </w:p>
        </w:tc>
        <w:tc>
          <w:tcPr>
            <w:tcW w:w="2444" w:type="dxa"/>
            <w:gridSpan w:val="3"/>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 che richiede un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coordinamento strutturato di più</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servizi e/o referenti all’interno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dell’area di riferimento</w:t>
            </w:r>
          </w:p>
          <w:p w:rsidR="00184EBA" w:rsidRDefault="00184EBA" w:rsidP="00D66C65">
            <w:pPr>
              <w:autoSpaceDE w:val="0"/>
              <w:autoSpaceDN w:val="0"/>
              <w:adjustRightInd w:val="0"/>
              <w:jc w:val="left"/>
              <w:rPr>
                <w:rFonts w:ascii="Times New Roman" w:hAnsi="Times New Roman" w:cs="Times New Roman"/>
              </w:rPr>
            </w:pPr>
          </w:p>
        </w:tc>
        <w:tc>
          <w:tcPr>
            <w:tcW w:w="2445" w:type="dxa"/>
            <w:gridSpan w:val="3"/>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 che richiede un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coordinamento trasversale di</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più servizi e referenti</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appartenenti ad aree diverse,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interni e/o esterni all’ente</w:t>
            </w:r>
          </w:p>
          <w:p w:rsidR="00184EBA" w:rsidRDefault="00184EBA" w:rsidP="00D66C65">
            <w:pPr>
              <w:autoSpaceDE w:val="0"/>
              <w:autoSpaceDN w:val="0"/>
              <w:adjustRightInd w:val="0"/>
              <w:jc w:val="left"/>
              <w:rPr>
                <w:rFonts w:ascii="Times New Roman" w:hAnsi="Times New Roman" w:cs="Times New Roman"/>
              </w:rPr>
            </w:pPr>
          </w:p>
        </w:tc>
        <w:tc>
          <w:tcPr>
            <w:tcW w:w="2445" w:type="dxa"/>
            <w:gridSpan w:val="2"/>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Obiettivo che richiede un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coordinamento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trasversale 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presenta importanti</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ricadute di natura</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tecnica, e/o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strumentale e/o finanziaria</w:t>
            </w:r>
          </w:p>
          <w:p w:rsidR="00184EBA" w:rsidRDefault="00184EBA" w:rsidP="00D66C65">
            <w:pPr>
              <w:autoSpaceDE w:val="0"/>
              <w:autoSpaceDN w:val="0"/>
              <w:adjustRightInd w:val="0"/>
              <w:jc w:val="left"/>
              <w:rPr>
                <w:rFonts w:ascii="Times New Roman" w:hAnsi="Times New Roman" w:cs="Times New Roman"/>
                <w:sz w:val="20"/>
                <w:szCs w:val="20"/>
              </w:rPr>
            </w:pPr>
          </w:p>
          <w:p w:rsidR="00184EBA" w:rsidRDefault="00184EBA" w:rsidP="00D66C65">
            <w:pPr>
              <w:autoSpaceDE w:val="0"/>
              <w:autoSpaceDN w:val="0"/>
              <w:adjustRightInd w:val="0"/>
              <w:jc w:val="left"/>
              <w:rPr>
                <w:rFonts w:ascii="Times New Roman" w:hAnsi="Times New Roman" w:cs="Times New Roman"/>
              </w:rPr>
            </w:pPr>
          </w:p>
        </w:tc>
      </w:tr>
    </w:tbl>
    <w:p w:rsidR="00184EBA" w:rsidRDefault="00184EBA" w:rsidP="00184EBA">
      <w:pPr>
        <w:autoSpaceDE w:val="0"/>
        <w:autoSpaceDN w:val="0"/>
        <w:adjustRightInd w:val="0"/>
        <w:spacing w:line="240" w:lineRule="auto"/>
        <w:jc w:val="left"/>
        <w:rPr>
          <w:rFonts w:ascii="Times New Roman" w:hAnsi="Times New Roman" w:cs="Times New Roman"/>
        </w:rPr>
      </w:pPr>
    </w:p>
    <w:p w:rsidR="00184EBA" w:rsidRDefault="00184EBA" w:rsidP="00184EBA">
      <w:pPr>
        <w:autoSpaceDE w:val="0"/>
        <w:autoSpaceDN w:val="0"/>
        <w:adjustRightInd w:val="0"/>
        <w:spacing w:line="240" w:lineRule="auto"/>
        <w:jc w:val="left"/>
        <w:rPr>
          <w:rFonts w:ascii="Times New Roman" w:hAnsi="Times New Roman" w:cs="Times New Roman"/>
        </w:rPr>
      </w:pPr>
    </w:p>
    <w:p w:rsidR="00184EBA" w:rsidRDefault="00184EBA" w:rsidP="00184EBA">
      <w:pPr>
        <w:autoSpaceDE w:val="0"/>
        <w:autoSpaceDN w:val="0"/>
        <w:adjustRightInd w:val="0"/>
        <w:spacing w:line="240" w:lineRule="auto"/>
        <w:jc w:val="left"/>
        <w:rPr>
          <w:rFonts w:ascii="Times New Roman" w:hAnsi="Times New Roman" w:cs="Times New Roman"/>
          <w:b/>
          <w:bCs/>
          <w:sz w:val="20"/>
          <w:szCs w:val="20"/>
        </w:rPr>
      </w:pPr>
      <w:r>
        <w:rPr>
          <w:rFonts w:ascii="Times New Roman" w:hAnsi="Times New Roman" w:cs="Times New Roman"/>
        </w:rPr>
        <w:t xml:space="preserve">- </w:t>
      </w:r>
      <w:r>
        <w:rPr>
          <w:rFonts w:ascii="Times New Roman" w:hAnsi="Times New Roman" w:cs="Times New Roman"/>
          <w:b/>
          <w:bCs/>
        </w:rPr>
        <w:t xml:space="preserve">Impegno integrazione e coordinamento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sz w:val="20"/>
          <w:szCs w:val="20"/>
        </w:rPr>
        <w:t>PUNTEGGIO: _____</w:t>
      </w:r>
    </w:p>
    <w:p w:rsidR="00184EBA" w:rsidRDefault="00184EBA" w:rsidP="00184EBA">
      <w:pPr>
        <w:autoSpaceDE w:val="0"/>
        <w:autoSpaceDN w:val="0"/>
        <w:adjustRightInd w:val="0"/>
        <w:spacing w:line="240" w:lineRule="auto"/>
        <w:jc w:val="left"/>
        <w:rPr>
          <w:rFonts w:ascii="Times New Roman" w:hAnsi="Times New Roman" w:cs="Times New Roman"/>
        </w:rPr>
      </w:pPr>
    </w:p>
    <w:tbl>
      <w:tblPr>
        <w:tblStyle w:val="Grigliatabella"/>
        <w:tblW w:w="0" w:type="auto"/>
        <w:tblLook w:val="04A0" w:firstRow="1" w:lastRow="0" w:firstColumn="1" w:lastColumn="0" w:noHBand="0" w:noVBand="1"/>
      </w:tblPr>
      <w:tblGrid>
        <w:gridCol w:w="1222"/>
        <w:gridCol w:w="1222"/>
        <w:gridCol w:w="814"/>
        <w:gridCol w:w="815"/>
        <w:gridCol w:w="815"/>
        <w:gridCol w:w="815"/>
        <w:gridCol w:w="815"/>
        <w:gridCol w:w="815"/>
        <w:gridCol w:w="1222"/>
        <w:gridCol w:w="1223"/>
      </w:tblGrid>
      <w:tr w:rsidR="00184EBA" w:rsidTr="00D66C65">
        <w:tc>
          <w:tcPr>
            <w:tcW w:w="1222"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10</w:t>
            </w:r>
          </w:p>
        </w:tc>
        <w:tc>
          <w:tcPr>
            <w:tcW w:w="1222"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20</w:t>
            </w:r>
          </w:p>
        </w:tc>
        <w:tc>
          <w:tcPr>
            <w:tcW w:w="814"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30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40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50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60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70</w:t>
            </w:r>
          </w:p>
        </w:tc>
        <w:tc>
          <w:tcPr>
            <w:tcW w:w="815"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80</w:t>
            </w:r>
          </w:p>
        </w:tc>
        <w:tc>
          <w:tcPr>
            <w:tcW w:w="1222"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90</w:t>
            </w:r>
          </w:p>
        </w:tc>
        <w:tc>
          <w:tcPr>
            <w:tcW w:w="1223" w:type="dxa"/>
          </w:tcPr>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rPr>
              <w:t>100</w:t>
            </w:r>
          </w:p>
        </w:tc>
      </w:tr>
      <w:tr w:rsidR="00184EBA" w:rsidTr="00D66C65">
        <w:tc>
          <w:tcPr>
            <w:tcW w:w="2444" w:type="dxa"/>
            <w:gridSpan w:val="2"/>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La realizzazione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dell’obiettivo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costituisce un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impegno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occasionale</w:t>
            </w:r>
          </w:p>
          <w:p w:rsidR="00184EBA" w:rsidRDefault="00184EBA" w:rsidP="00D66C65">
            <w:pPr>
              <w:autoSpaceDE w:val="0"/>
              <w:autoSpaceDN w:val="0"/>
              <w:adjustRightInd w:val="0"/>
              <w:jc w:val="left"/>
              <w:rPr>
                <w:rFonts w:ascii="Times New Roman" w:hAnsi="Times New Roman" w:cs="Times New Roman"/>
              </w:rPr>
            </w:pPr>
          </w:p>
        </w:tc>
        <w:tc>
          <w:tcPr>
            <w:tcW w:w="2444" w:type="dxa"/>
            <w:gridSpan w:val="3"/>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La localizzazione dell’obiettivo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costituisce un impegno</w:t>
            </w:r>
          </w:p>
          <w:p w:rsidR="00184EBA" w:rsidRDefault="00184EBA" w:rsidP="00D66C65">
            <w:pPr>
              <w:autoSpaceDE w:val="0"/>
              <w:autoSpaceDN w:val="0"/>
              <w:adjustRightInd w:val="0"/>
              <w:jc w:val="left"/>
              <w:rPr>
                <w:rFonts w:ascii="Times New Roman" w:hAnsi="Times New Roman" w:cs="Times New Roman"/>
              </w:rPr>
            </w:pPr>
            <w:r>
              <w:rPr>
                <w:rFonts w:ascii="Times New Roman" w:hAnsi="Times New Roman" w:cs="Times New Roman"/>
                <w:sz w:val="20"/>
                <w:szCs w:val="20"/>
              </w:rPr>
              <w:t>mediamente rilevante</w:t>
            </w:r>
          </w:p>
        </w:tc>
        <w:tc>
          <w:tcPr>
            <w:tcW w:w="2445" w:type="dxa"/>
            <w:gridSpan w:val="3"/>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La realizzazione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dell’obiettivo costituisce un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impegno abbastanza rilevante</w:t>
            </w:r>
          </w:p>
          <w:p w:rsidR="00184EBA" w:rsidRDefault="00184EBA" w:rsidP="00D66C65">
            <w:pPr>
              <w:autoSpaceDE w:val="0"/>
              <w:autoSpaceDN w:val="0"/>
              <w:adjustRightInd w:val="0"/>
              <w:jc w:val="left"/>
              <w:rPr>
                <w:rFonts w:ascii="Times New Roman" w:hAnsi="Times New Roman" w:cs="Times New Roman"/>
              </w:rPr>
            </w:pPr>
          </w:p>
        </w:tc>
        <w:tc>
          <w:tcPr>
            <w:tcW w:w="2445" w:type="dxa"/>
            <w:gridSpan w:val="2"/>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La realizzazione</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dell’obiettivo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costituisce un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impegno molto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rilevante</w:t>
            </w:r>
          </w:p>
          <w:p w:rsidR="00184EBA" w:rsidRDefault="00184EBA" w:rsidP="00D66C65">
            <w:pPr>
              <w:autoSpaceDE w:val="0"/>
              <w:autoSpaceDN w:val="0"/>
              <w:adjustRightInd w:val="0"/>
              <w:jc w:val="left"/>
              <w:rPr>
                <w:rFonts w:ascii="Times New Roman" w:hAnsi="Times New Roman" w:cs="Times New Roman"/>
              </w:rPr>
            </w:pPr>
          </w:p>
        </w:tc>
      </w:tr>
    </w:tbl>
    <w:p w:rsidR="00184EBA" w:rsidRDefault="00184EBA" w:rsidP="00184EBA">
      <w:pPr>
        <w:autoSpaceDE w:val="0"/>
        <w:autoSpaceDN w:val="0"/>
        <w:adjustRightInd w:val="0"/>
        <w:spacing w:line="240" w:lineRule="auto"/>
        <w:jc w:val="left"/>
        <w:rPr>
          <w:rFonts w:ascii="Times New Roman" w:hAnsi="Times New Roman" w:cs="Times New Roman"/>
        </w:rPr>
      </w:pPr>
    </w:p>
    <w:p w:rsidR="00184EBA" w:rsidRDefault="00184EBA" w:rsidP="00184EBA">
      <w:pPr>
        <w:autoSpaceDE w:val="0"/>
        <w:autoSpaceDN w:val="0"/>
        <w:adjustRightInd w:val="0"/>
        <w:spacing w:line="240" w:lineRule="auto"/>
        <w:jc w:val="left"/>
        <w:rPr>
          <w:rFonts w:ascii="Times New Roman" w:hAnsi="Times New Roman" w:cs="Times New Roman"/>
        </w:rPr>
      </w:pPr>
    </w:p>
    <w:p w:rsidR="00184EBA" w:rsidRDefault="00184EBA" w:rsidP="00184EBA">
      <w:pPr>
        <w:autoSpaceDE w:val="0"/>
        <w:autoSpaceDN w:val="0"/>
        <w:adjustRightInd w:val="0"/>
        <w:spacing w:line="240" w:lineRule="auto"/>
        <w:jc w:val="left"/>
        <w:rPr>
          <w:rFonts w:ascii="Times New Roman" w:hAnsi="Times New Roman" w:cs="Times New Roman"/>
          <w:sz w:val="20"/>
          <w:szCs w:val="20"/>
        </w:rPr>
      </w:pPr>
    </w:p>
    <w:p w:rsidR="00184EBA" w:rsidRDefault="00184EBA" w:rsidP="00184EBA">
      <w:pPr>
        <w:autoSpaceDE w:val="0"/>
        <w:autoSpaceDN w:val="0"/>
        <w:adjustRightInd w:val="0"/>
        <w:spacing w:line="240" w:lineRule="auto"/>
        <w:jc w:val="left"/>
        <w:rPr>
          <w:rFonts w:ascii="Times New Roman" w:hAnsi="Times New Roman" w:cs="Times New Roman"/>
          <w:b/>
          <w:bCs/>
          <w:sz w:val="20"/>
          <w:szCs w:val="20"/>
        </w:rPr>
      </w:pPr>
      <w:r>
        <w:rPr>
          <w:rFonts w:ascii="Times New Roman" w:hAnsi="Times New Roman" w:cs="Times New Roman"/>
        </w:rPr>
        <w:t xml:space="preserve">- </w:t>
      </w:r>
      <w:r>
        <w:rPr>
          <w:rFonts w:ascii="Times New Roman" w:hAnsi="Times New Roman" w:cs="Times New Roman"/>
          <w:b/>
          <w:bCs/>
        </w:rPr>
        <w:t xml:space="preserve">Innovazione e autonomia creativa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sz w:val="20"/>
          <w:szCs w:val="20"/>
        </w:rPr>
        <w:t>PUNTEGGIO: _____</w:t>
      </w:r>
    </w:p>
    <w:p w:rsidR="00184EBA" w:rsidRDefault="00184EBA" w:rsidP="00184EBA">
      <w:pPr>
        <w:autoSpaceDE w:val="0"/>
        <w:autoSpaceDN w:val="0"/>
        <w:adjustRightInd w:val="0"/>
        <w:spacing w:line="240" w:lineRule="auto"/>
        <w:jc w:val="left"/>
        <w:rPr>
          <w:rFonts w:ascii="Times New Roman" w:hAnsi="Times New Roman" w:cs="Times New Roman"/>
          <w:b/>
          <w:bCs/>
          <w:sz w:val="20"/>
          <w:szCs w:val="20"/>
        </w:rPr>
      </w:pPr>
    </w:p>
    <w:tbl>
      <w:tblPr>
        <w:tblStyle w:val="Grigliatabella"/>
        <w:tblW w:w="0" w:type="auto"/>
        <w:tblLook w:val="04A0" w:firstRow="1" w:lastRow="0" w:firstColumn="1" w:lastColumn="0" w:noHBand="0" w:noVBand="1"/>
      </w:tblPr>
      <w:tblGrid>
        <w:gridCol w:w="1222"/>
        <w:gridCol w:w="1222"/>
        <w:gridCol w:w="814"/>
        <w:gridCol w:w="815"/>
        <w:gridCol w:w="815"/>
        <w:gridCol w:w="815"/>
        <w:gridCol w:w="815"/>
        <w:gridCol w:w="815"/>
        <w:gridCol w:w="1222"/>
        <w:gridCol w:w="1223"/>
      </w:tblGrid>
      <w:tr w:rsidR="008150FA" w:rsidTr="007066F6">
        <w:tc>
          <w:tcPr>
            <w:tcW w:w="1222" w:type="dxa"/>
          </w:tcPr>
          <w:p w:rsidR="008150FA" w:rsidRDefault="008150F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10</w:t>
            </w:r>
          </w:p>
        </w:tc>
        <w:tc>
          <w:tcPr>
            <w:tcW w:w="1222" w:type="dxa"/>
          </w:tcPr>
          <w:p w:rsidR="008150FA" w:rsidRDefault="008150F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20</w:t>
            </w:r>
          </w:p>
        </w:tc>
        <w:tc>
          <w:tcPr>
            <w:tcW w:w="814" w:type="dxa"/>
          </w:tcPr>
          <w:p w:rsidR="008150FA" w:rsidRDefault="008150F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30</w:t>
            </w:r>
          </w:p>
        </w:tc>
        <w:tc>
          <w:tcPr>
            <w:tcW w:w="815" w:type="dxa"/>
          </w:tcPr>
          <w:p w:rsidR="008150FA" w:rsidRDefault="008150F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40</w:t>
            </w:r>
          </w:p>
        </w:tc>
        <w:tc>
          <w:tcPr>
            <w:tcW w:w="815" w:type="dxa"/>
          </w:tcPr>
          <w:p w:rsidR="008150FA" w:rsidRDefault="008150F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50</w:t>
            </w:r>
          </w:p>
        </w:tc>
        <w:tc>
          <w:tcPr>
            <w:tcW w:w="815" w:type="dxa"/>
          </w:tcPr>
          <w:p w:rsidR="008150FA" w:rsidRDefault="008150F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60</w:t>
            </w:r>
          </w:p>
        </w:tc>
        <w:tc>
          <w:tcPr>
            <w:tcW w:w="815" w:type="dxa"/>
          </w:tcPr>
          <w:p w:rsidR="008150FA" w:rsidRDefault="008150F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70</w:t>
            </w:r>
          </w:p>
        </w:tc>
        <w:tc>
          <w:tcPr>
            <w:tcW w:w="815" w:type="dxa"/>
          </w:tcPr>
          <w:p w:rsidR="008150FA" w:rsidRDefault="008150F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80</w:t>
            </w:r>
          </w:p>
        </w:tc>
        <w:tc>
          <w:tcPr>
            <w:tcW w:w="1222" w:type="dxa"/>
          </w:tcPr>
          <w:p w:rsidR="008150FA" w:rsidRDefault="008150F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90</w:t>
            </w:r>
          </w:p>
        </w:tc>
        <w:tc>
          <w:tcPr>
            <w:tcW w:w="1223" w:type="dxa"/>
          </w:tcPr>
          <w:p w:rsidR="008150FA" w:rsidRDefault="008150F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sz w:val="20"/>
                <w:szCs w:val="20"/>
              </w:rPr>
              <w:t>100</w:t>
            </w:r>
          </w:p>
        </w:tc>
      </w:tr>
      <w:tr w:rsidR="00184EBA" w:rsidTr="00D66C65">
        <w:tc>
          <w:tcPr>
            <w:tcW w:w="2444" w:type="dxa"/>
            <w:gridSpan w:val="2"/>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L’obiettivo non</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presenta</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particolari</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contenuti</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innovativi</w:t>
            </w:r>
          </w:p>
          <w:p w:rsidR="00184EBA" w:rsidRDefault="00184EBA" w:rsidP="00D66C65">
            <w:pPr>
              <w:autoSpaceDE w:val="0"/>
              <w:autoSpaceDN w:val="0"/>
              <w:adjustRightInd w:val="0"/>
              <w:jc w:val="left"/>
              <w:rPr>
                <w:rFonts w:ascii="Times New Roman" w:hAnsi="Times New Roman" w:cs="Times New Roman"/>
                <w:b/>
                <w:bCs/>
                <w:sz w:val="20"/>
                <w:szCs w:val="20"/>
              </w:rPr>
            </w:pPr>
          </w:p>
        </w:tc>
        <w:tc>
          <w:tcPr>
            <w:tcW w:w="2444" w:type="dxa"/>
            <w:gridSpan w:val="3"/>
          </w:tcPr>
          <w:p w:rsidR="00184EBA" w:rsidRDefault="00184EBA" w:rsidP="00D66C65">
            <w:pPr>
              <w:autoSpaceDE w:val="0"/>
              <w:autoSpaceDN w:val="0"/>
              <w:adjustRightInd w:val="0"/>
              <w:jc w:val="left"/>
              <w:rPr>
                <w:rFonts w:ascii="Times New Roman" w:hAnsi="Times New Roman" w:cs="Times New Roman"/>
                <w:b/>
                <w:bCs/>
                <w:sz w:val="20"/>
                <w:szCs w:val="20"/>
              </w:rPr>
            </w:pP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L’obiettivo presenta limitati</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contenuti innovativi rispetto</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alle attività del servizio</w:t>
            </w:r>
          </w:p>
          <w:p w:rsidR="00184EBA" w:rsidRDefault="00184EBA" w:rsidP="00D66C65">
            <w:pPr>
              <w:autoSpaceDE w:val="0"/>
              <w:autoSpaceDN w:val="0"/>
              <w:adjustRightInd w:val="0"/>
              <w:jc w:val="left"/>
              <w:rPr>
                <w:rFonts w:ascii="Times New Roman" w:hAnsi="Times New Roman" w:cs="Times New Roman"/>
                <w:b/>
                <w:bCs/>
                <w:sz w:val="20"/>
                <w:szCs w:val="20"/>
              </w:rPr>
            </w:pPr>
          </w:p>
        </w:tc>
        <w:tc>
          <w:tcPr>
            <w:tcW w:w="2445" w:type="dxa"/>
            <w:gridSpan w:val="3"/>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L’obiettivo presenta</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significativi contenuti</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innovativi per il</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servizio</w:t>
            </w:r>
          </w:p>
          <w:p w:rsidR="00184EBA" w:rsidRDefault="00184EBA" w:rsidP="00D66C65">
            <w:pPr>
              <w:autoSpaceDE w:val="0"/>
              <w:autoSpaceDN w:val="0"/>
              <w:adjustRightInd w:val="0"/>
              <w:jc w:val="left"/>
              <w:rPr>
                <w:rFonts w:ascii="Times New Roman" w:hAnsi="Times New Roman" w:cs="Times New Roman"/>
                <w:b/>
                <w:bCs/>
                <w:sz w:val="20"/>
                <w:szCs w:val="20"/>
              </w:rPr>
            </w:pPr>
          </w:p>
        </w:tc>
        <w:tc>
          <w:tcPr>
            <w:tcW w:w="2445" w:type="dxa"/>
            <w:gridSpan w:val="2"/>
          </w:tcPr>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L’obiettivo realizza processi</w:t>
            </w:r>
          </w:p>
          <w:p w:rsidR="00184EBA" w:rsidRDefault="00184EBA" w:rsidP="00D66C65">
            <w:pPr>
              <w:autoSpaceDE w:val="0"/>
              <w:autoSpaceDN w:val="0"/>
              <w:adjustRightInd w:val="0"/>
              <w:jc w:val="left"/>
              <w:rPr>
                <w:rFonts w:ascii="Times New Roman" w:hAnsi="Times New Roman" w:cs="Times New Roman"/>
                <w:sz w:val="20"/>
                <w:szCs w:val="20"/>
              </w:rPr>
            </w:pPr>
            <w:r>
              <w:rPr>
                <w:rFonts w:ascii="Times New Roman" w:hAnsi="Times New Roman" w:cs="Times New Roman"/>
                <w:sz w:val="20"/>
                <w:szCs w:val="20"/>
              </w:rPr>
              <w:t>innovativi a catena in tutto</w:t>
            </w:r>
          </w:p>
          <w:p w:rsidR="00184EBA" w:rsidRDefault="00184EBA" w:rsidP="00D66C65">
            <w:pPr>
              <w:autoSpaceDE w:val="0"/>
              <w:autoSpaceDN w:val="0"/>
              <w:adjustRightInd w:val="0"/>
              <w:jc w:val="left"/>
              <w:rPr>
                <w:rFonts w:ascii="Times New Roman" w:hAnsi="Times New Roman" w:cs="Times New Roman"/>
                <w:b/>
                <w:bCs/>
                <w:sz w:val="20"/>
                <w:szCs w:val="20"/>
              </w:rPr>
            </w:pPr>
            <w:r>
              <w:rPr>
                <w:rFonts w:ascii="Times New Roman" w:hAnsi="Times New Roman" w:cs="Times New Roman"/>
                <w:sz w:val="20"/>
                <w:szCs w:val="20"/>
              </w:rPr>
              <w:t>l’Ente</w:t>
            </w:r>
          </w:p>
        </w:tc>
      </w:tr>
    </w:tbl>
    <w:p w:rsidR="00184EBA" w:rsidRDefault="00184EBA" w:rsidP="00184EBA">
      <w:pPr>
        <w:autoSpaceDE w:val="0"/>
        <w:autoSpaceDN w:val="0"/>
        <w:adjustRightInd w:val="0"/>
        <w:spacing w:line="240" w:lineRule="auto"/>
        <w:jc w:val="left"/>
        <w:rPr>
          <w:rFonts w:ascii="Times New Roman" w:hAnsi="Times New Roman" w:cs="Times New Roman"/>
          <w:sz w:val="20"/>
          <w:szCs w:val="20"/>
        </w:rPr>
      </w:pPr>
    </w:p>
    <w:p w:rsidR="00184EBA" w:rsidRDefault="00184EBA" w:rsidP="00184EBA">
      <w:pPr>
        <w:autoSpaceDE w:val="0"/>
        <w:autoSpaceDN w:val="0"/>
        <w:adjustRightInd w:val="0"/>
        <w:spacing w:line="240" w:lineRule="auto"/>
        <w:rPr>
          <w:rFonts w:ascii="Times New Roman" w:hAnsi="Times New Roman" w:cs="Times New Roman"/>
          <w:b/>
          <w:bCs/>
          <w:sz w:val="24"/>
          <w:szCs w:val="24"/>
        </w:rPr>
      </w:pPr>
    </w:p>
    <w:p w:rsidR="00184EBA" w:rsidRDefault="00184EBA" w:rsidP="00184EBA">
      <w:pPr>
        <w:autoSpaceDE w:val="0"/>
        <w:autoSpaceDN w:val="0"/>
        <w:adjustRightInd w:val="0"/>
        <w:spacing w:line="240" w:lineRule="auto"/>
        <w:rPr>
          <w:rFonts w:ascii="Times New Roman" w:hAnsi="Times New Roman" w:cs="Times New Roman"/>
          <w:b/>
          <w:bCs/>
          <w:sz w:val="24"/>
          <w:szCs w:val="24"/>
        </w:rPr>
      </w:pPr>
    </w:p>
    <w:p w:rsidR="00184EBA" w:rsidRDefault="00184EBA" w:rsidP="00184EBA">
      <w:pPr>
        <w:autoSpaceDE w:val="0"/>
        <w:autoSpaceDN w:val="0"/>
        <w:adjustRightInd w:val="0"/>
        <w:spacing w:line="240" w:lineRule="auto"/>
        <w:rPr>
          <w:rFonts w:ascii="Times New Roman" w:hAnsi="Times New Roman" w:cs="Times New Roman"/>
          <w:b/>
          <w:bCs/>
          <w:sz w:val="24"/>
          <w:szCs w:val="24"/>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EE3B76" w:rsidP="003E07E7">
      <w:pPr>
        <w:autoSpaceDE w:val="0"/>
        <w:autoSpaceDN w:val="0"/>
        <w:adjustRightInd w:val="0"/>
        <w:spacing w:line="240" w:lineRule="auto"/>
        <w:jc w:val="left"/>
        <w:rPr>
          <w:rFonts w:ascii="AlbanyAMT" w:hAnsi="AlbanyAMT" w:cs="AlbanyAMT"/>
          <w:sz w:val="20"/>
          <w:szCs w:val="20"/>
        </w:rPr>
      </w:pPr>
      <w:r>
        <w:rPr>
          <w:rFonts w:ascii="AlbanyAMT" w:hAnsi="AlbanyAMT" w:cs="AlbanyAMT"/>
          <w:sz w:val="20"/>
          <w:szCs w:val="20"/>
        </w:rPr>
        <w:t>PUNTEGGIO MEDIO:</w:t>
      </w: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C94D7B" w:rsidRPr="00602875" w:rsidRDefault="00C94D7B" w:rsidP="00C94D7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w:t>
      </w:r>
      <w:r w:rsidRPr="00602875">
        <w:rPr>
          <w:rFonts w:ascii="Times New Roman" w:hAnsi="Times New Roman" w:cs="Times New Roman"/>
          <w:sz w:val="24"/>
          <w:szCs w:val="24"/>
        </w:rPr>
        <w:t>l budget</w:t>
      </w:r>
      <w:r>
        <w:rPr>
          <w:rFonts w:ascii="Times New Roman" w:hAnsi="Times New Roman" w:cs="Times New Roman"/>
          <w:sz w:val="24"/>
          <w:szCs w:val="24"/>
        </w:rPr>
        <w:t xml:space="preserve"> complessivo</w:t>
      </w:r>
      <w:r w:rsidRPr="00602875">
        <w:rPr>
          <w:rFonts w:ascii="Times New Roman" w:hAnsi="Times New Roman" w:cs="Times New Roman"/>
          <w:sz w:val="24"/>
          <w:szCs w:val="24"/>
        </w:rPr>
        <w:t xml:space="preserve">, </w:t>
      </w:r>
      <w:r>
        <w:rPr>
          <w:rFonts w:ascii="Times New Roman" w:hAnsi="Times New Roman" w:cs="Times New Roman"/>
          <w:sz w:val="24"/>
          <w:szCs w:val="24"/>
        </w:rPr>
        <w:t xml:space="preserve">è assegnato </w:t>
      </w:r>
      <w:r w:rsidRPr="00602875">
        <w:rPr>
          <w:rFonts w:ascii="Times New Roman" w:hAnsi="Times New Roman" w:cs="Times New Roman"/>
          <w:sz w:val="24"/>
          <w:szCs w:val="24"/>
        </w:rPr>
        <w:t>nell'ambito dell'ammontare complessivo delle risorse decentrate destinate a</w:t>
      </w:r>
      <w:r>
        <w:rPr>
          <w:rFonts w:ascii="Times New Roman" w:hAnsi="Times New Roman" w:cs="Times New Roman"/>
          <w:sz w:val="24"/>
          <w:szCs w:val="24"/>
        </w:rPr>
        <w:t xml:space="preserve"> </w:t>
      </w:r>
      <w:r w:rsidRPr="00602875">
        <w:rPr>
          <w:rFonts w:ascii="Times New Roman" w:hAnsi="Times New Roman" w:cs="Times New Roman"/>
          <w:sz w:val="24"/>
          <w:szCs w:val="24"/>
        </w:rPr>
        <w:t>premialità, secondo i sotto riportati criteri di riparto:</w:t>
      </w:r>
    </w:p>
    <w:p w:rsidR="00C94D7B" w:rsidRPr="00602875" w:rsidRDefault="00C94D7B" w:rsidP="00C94D7B">
      <w:pPr>
        <w:autoSpaceDE w:val="0"/>
        <w:autoSpaceDN w:val="0"/>
        <w:adjustRightInd w:val="0"/>
        <w:spacing w:line="240" w:lineRule="auto"/>
        <w:rPr>
          <w:rFonts w:ascii="Times New Roman" w:hAnsi="Times New Roman" w:cs="Times New Roman"/>
          <w:sz w:val="24"/>
          <w:szCs w:val="24"/>
        </w:rPr>
      </w:pPr>
      <w:r w:rsidRPr="00602875">
        <w:rPr>
          <w:rFonts w:ascii="Times New Roman" w:hAnsi="Times New Roman" w:cs="Times New Roman"/>
          <w:sz w:val="24"/>
          <w:szCs w:val="24"/>
        </w:rPr>
        <w:t>a. 50% sulla base del numero dei dipendenti partecipanti alle progettualità:</w:t>
      </w:r>
    </w:p>
    <w:p w:rsidR="00C94D7B" w:rsidRPr="00602875" w:rsidRDefault="00C94D7B" w:rsidP="00C94D7B">
      <w:pPr>
        <w:autoSpaceDE w:val="0"/>
        <w:autoSpaceDN w:val="0"/>
        <w:adjustRightInd w:val="0"/>
        <w:spacing w:line="240" w:lineRule="auto"/>
        <w:rPr>
          <w:rFonts w:ascii="Times New Roman" w:hAnsi="Times New Roman" w:cs="Times New Roman"/>
          <w:sz w:val="24"/>
          <w:szCs w:val="24"/>
        </w:rPr>
      </w:pPr>
    </w:p>
    <w:p w:rsidR="00C94D7B" w:rsidRPr="00602875" w:rsidRDefault="00C94D7B" w:rsidP="00C94D7B">
      <w:pPr>
        <w:autoSpaceDE w:val="0"/>
        <w:autoSpaceDN w:val="0"/>
        <w:adjustRightInd w:val="0"/>
        <w:spacing w:line="240" w:lineRule="auto"/>
        <w:rPr>
          <w:rFonts w:ascii="Times New Roman" w:hAnsi="Times New Roman" w:cs="Times New Roman"/>
          <w:sz w:val="24"/>
          <w:szCs w:val="24"/>
        </w:rPr>
      </w:pPr>
      <w:r w:rsidRPr="00602875">
        <w:rPr>
          <w:rFonts w:ascii="Times New Roman" w:hAnsi="Times New Roman" w:cs="Times New Roman"/>
          <w:sz w:val="24"/>
          <w:szCs w:val="24"/>
          <w:u w:val="single"/>
        </w:rPr>
        <w:t>ammontare complessivo risorse dec</w:t>
      </w:r>
      <w:r>
        <w:rPr>
          <w:rFonts w:ascii="Times New Roman" w:hAnsi="Times New Roman" w:cs="Times New Roman"/>
          <w:sz w:val="24"/>
          <w:szCs w:val="24"/>
          <w:u w:val="single"/>
        </w:rPr>
        <w:t>.</w:t>
      </w:r>
      <w:r w:rsidRPr="00602875">
        <w:rPr>
          <w:rFonts w:ascii="Times New Roman" w:hAnsi="Times New Roman" w:cs="Times New Roman"/>
          <w:sz w:val="24"/>
          <w:szCs w:val="24"/>
          <w:u w:val="single"/>
        </w:rPr>
        <w:t xml:space="preserve"> destinate a premialità</w:t>
      </w:r>
      <w:r w:rsidRPr="00602875">
        <w:rPr>
          <w:rFonts w:ascii="Times New Roman" w:hAnsi="Times New Roman" w:cs="Times New Roman"/>
          <w:sz w:val="24"/>
          <w:szCs w:val="24"/>
        </w:rPr>
        <w:t xml:space="preserve"> x n. dip. partecipanti ad ogni progetto</w:t>
      </w:r>
    </w:p>
    <w:p w:rsidR="00C94D7B" w:rsidRPr="00602875" w:rsidRDefault="00C94D7B" w:rsidP="00C94D7B">
      <w:pPr>
        <w:autoSpaceDE w:val="0"/>
        <w:autoSpaceDN w:val="0"/>
        <w:adjustRightInd w:val="0"/>
        <w:spacing w:line="240" w:lineRule="auto"/>
        <w:rPr>
          <w:rFonts w:ascii="Times New Roman" w:hAnsi="Times New Roman" w:cs="Times New Roman"/>
          <w:sz w:val="24"/>
          <w:szCs w:val="24"/>
        </w:rPr>
      </w:pPr>
      <w:r w:rsidRPr="00602875">
        <w:rPr>
          <w:rFonts w:ascii="Times New Roman" w:hAnsi="Times New Roman" w:cs="Times New Roman"/>
          <w:sz w:val="24"/>
          <w:szCs w:val="24"/>
        </w:rPr>
        <w:t>n. complessivo dipendenti partecipanti alle progettualità</w:t>
      </w:r>
    </w:p>
    <w:p w:rsidR="00C94D7B" w:rsidRPr="00602875" w:rsidRDefault="00C94D7B" w:rsidP="00C94D7B">
      <w:pPr>
        <w:autoSpaceDE w:val="0"/>
        <w:autoSpaceDN w:val="0"/>
        <w:adjustRightInd w:val="0"/>
        <w:spacing w:line="240" w:lineRule="auto"/>
        <w:rPr>
          <w:rFonts w:ascii="Times New Roman" w:hAnsi="Times New Roman" w:cs="Times New Roman"/>
          <w:sz w:val="24"/>
          <w:szCs w:val="24"/>
        </w:rPr>
      </w:pPr>
    </w:p>
    <w:p w:rsidR="00C94D7B" w:rsidRPr="00602875" w:rsidRDefault="00C94D7B" w:rsidP="00C94D7B">
      <w:pPr>
        <w:autoSpaceDE w:val="0"/>
        <w:autoSpaceDN w:val="0"/>
        <w:adjustRightInd w:val="0"/>
        <w:spacing w:line="240" w:lineRule="auto"/>
        <w:rPr>
          <w:rFonts w:ascii="Times New Roman" w:hAnsi="Times New Roman" w:cs="Times New Roman"/>
          <w:sz w:val="24"/>
          <w:szCs w:val="24"/>
        </w:rPr>
      </w:pPr>
      <w:r w:rsidRPr="00602875">
        <w:rPr>
          <w:rFonts w:ascii="Times New Roman" w:hAnsi="Times New Roman" w:cs="Times New Roman"/>
          <w:sz w:val="24"/>
          <w:szCs w:val="24"/>
        </w:rPr>
        <w:t>b. 50% in ragione al peso attribuito al tipo di progetto (</w:t>
      </w:r>
      <w:r>
        <w:rPr>
          <w:rFonts w:ascii="Times New Roman" w:hAnsi="Times New Roman" w:cs="Times New Roman"/>
          <w:sz w:val="24"/>
          <w:szCs w:val="24"/>
        </w:rPr>
        <w:t>di cui sopra</w:t>
      </w:r>
      <w:r w:rsidRPr="00602875">
        <w:rPr>
          <w:rFonts w:ascii="Times New Roman" w:hAnsi="Times New Roman" w:cs="Times New Roman"/>
          <w:sz w:val="24"/>
          <w:szCs w:val="24"/>
        </w:rPr>
        <w:t>)</w:t>
      </w:r>
    </w:p>
    <w:p w:rsidR="00C94D7B" w:rsidRPr="00602875" w:rsidRDefault="00C94D7B" w:rsidP="00C94D7B">
      <w:pPr>
        <w:autoSpaceDE w:val="0"/>
        <w:autoSpaceDN w:val="0"/>
        <w:adjustRightInd w:val="0"/>
        <w:spacing w:line="240" w:lineRule="auto"/>
        <w:rPr>
          <w:rFonts w:ascii="Times New Roman" w:hAnsi="Times New Roman" w:cs="Times New Roman"/>
          <w:sz w:val="24"/>
          <w:szCs w:val="24"/>
        </w:rPr>
      </w:pPr>
    </w:p>
    <w:p w:rsidR="00C94D7B" w:rsidRPr="00602875" w:rsidRDefault="00C94D7B" w:rsidP="00C94D7B">
      <w:pPr>
        <w:autoSpaceDE w:val="0"/>
        <w:autoSpaceDN w:val="0"/>
        <w:adjustRightInd w:val="0"/>
        <w:spacing w:line="240" w:lineRule="auto"/>
        <w:rPr>
          <w:rFonts w:ascii="Times New Roman" w:hAnsi="Times New Roman" w:cs="Times New Roman"/>
          <w:sz w:val="24"/>
          <w:szCs w:val="24"/>
        </w:rPr>
      </w:pPr>
      <w:r w:rsidRPr="00602875">
        <w:rPr>
          <w:rFonts w:ascii="Times New Roman" w:hAnsi="Times New Roman" w:cs="Times New Roman"/>
          <w:sz w:val="24"/>
          <w:szCs w:val="24"/>
          <w:u w:val="single"/>
        </w:rPr>
        <w:t>ammontare complessivo risorse decentrate destinate a premialità</w:t>
      </w:r>
      <w:r w:rsidRPr="00602875">
        <w:rPr>
          <w:rFonts w:ascii="Times New Roman" w:hAnsi="Times New Roman" w:cs="Times New Roman"/>
          <w:sz w:val="24"/>
          <w:szCs w:val="24"/>
          <w:u w:val="single"/>
        </w:rPr>
        <w:tab/>
      </w:r>
      <w:r w:rsidRPr="00602875">
        <w:rPr>
          <w:rFonts w:ascii="Times New Roman" w:hAnsi="Times New Roman" w:cs="Times New Roman"/>
          <w:sz w:val="24"/>
          <w:szCs w:val="24"/>
        </w:rPr>
        <w:t xml:space="preserve"> x peso di ciascun progetto</w:t>
      </w:r>
    </w:p>
    <w:p w:rsidR="00C94D7B" w:rsidRDefault="00C94D7B" w:rsidP="00C94D7B">
      <w:pPr>
        <w:autoSpaceDE w:val="0"/>
        <w:autoSpaceDN w:val="0"/>
        <w:adjustRightInd w:val="0"/>
        <w:spacing w:line="240" w:lineRule="auto"/>
        <w:rPr>
          <w:rFonts w:ascii="Times New Roman" w:hAnsi="Times New Roman" w:cs="Times New Roman"/>
          <w:sz w:val="24"/>
          <w:szCs w:val="24"/>
        </w:rPr>
      </w:pPr>
      <w:r w:rsidRPr="00602875">
        <w:rPr>
          <w:rFonts w:ascii="Times New Roman" w:hAnsi="Times New Roman" w:cs="Times New Roman"/>
          <w:sz w:val="24"/>
          <w:szCs w:val="24"/>
        </w:rPr>
        <w:t>somma pesi progetti</w:t>
      </w:r>
      <w:r>
        <w:rPr>
          <w:rFonts w:ascii="Times New Roman" w:hAnsi="Times New Roman" w:cs="Times New Roman"/>
          <w:sz w:val="24"/>
          <w:szCs w:val="24"/>
        </w:rPr>
        <w:t>;</w:t>
      </w:r>
    </w:p>
    <w:p w:rsidR="00184EBA" w:rsidRDefault="00184EBA" w:rsidP="003E07E7">
      <w:pPr>
        <w:autoSpaceDE w:val="0"/>
        <w:autoSpaceDN w:val="0"/>
        <w:adjustRightInd w:val="0"/>
        <w:spacing w:line="240" w:lineRule="auto"/>
        <w:jc w:val="left"/>
        <w:rPr>
          <w:rFonts w:ascii="AlbanyAMT" w:hAnsi="AlbanyAMT" w:cs="AlbanyAMT"/>
          <w:sz w:val="20"/>
          <w:szCs w:val="20"/>
        </w:rPr>
      </w:pPr>
    </w:p>
    <w:p w:rsidR="00184EBA" w:rsidRDefault="00184EBA" w:rsidP="003E07E7">
      <w:pPr>
        <w:autoSpaceDE w:val="0"/>
        <w:autoSpaceDN w:val="0"/>
        <w:adjustRightInd w:val="0"/>
        <w:spacing w:line="240" w:lineRule="auto"/>
        <w:jc w:val="left"/>
        <w:rPr>
          <w:rFonts w:ascii="AlbanyAMT" w:hAnsi="AlbanyAMT" w:cs="AlbanyAMT"/>
          <w:sz w:val="20"/>
          <w:szCs w:val="20"/>
        </w:rPr>
      </w:pPr>
    </w:p>
    <w:p w:rsidR="004D5086" w:rsidRDefault="004D5086" w:rsidP="003E07E7">
      <w:pPr>
        <w:autoSpaceDE w:val="0"/>
        <w:autoSpaceDN w:val="0"/>
        <w:adjustRightInd w:val="0"/>
        <w:spacing w:line="240" w:lineRule="auto"/>
        <w:jc w:val="left"/>
        <w:rPr>
          <w:rFonts w:ascii="AlbanyAMT" w:hAnsi="AlbanyAMT" w:cs="AlbanyAMT"/>
          <w:sz w:val="20"/>
          <w:szCs w:val="20"/>
        </w:rPr>
      </w:pPr>
      <w:r>
        <w:rPr>
          <w:rFonts w:ascii="AlbanyAMT" w:hAnsi="AlbanyAMT" w:cs="AlbanyAMT"/>
          <w:sz w:val="20"/>
          <w:szCs w:val="20"/>
        </w:rPr>
        <w:t>Allegato E</w:t>
      </w:r>
    </w:p>
    <w:p w:rsidR="004D5086" w:rsidRDefault="004D5086" w:rsidP="003E07E7">
      <w:pPr>
        <w:autoSpaceDE w:val="0"/>
        <w:autoSpaceDN w:val="0"/>
        <w:adjustRightInd w:val="0"/>
        <w:spacing w:line="240" w:lineRule="auto"/>
        <w:jc w:val="left"/>
        <w:rPr>
          <w:rFonts w:ascii="AlbanyAMT" w:hAnsi="AlbanyAMT" w:cs="AlbanyAMT"/>
          <w:sz w:val="20"/>
          <w:szCs w:val="20"/>
        </w:rPr>
      </w:pPr>
    </w:p>
    <w:p w:rsidR="004D5086" w:rsidRDefault="004D5086" w:rsidP="004D5086">
      <w:pPr>
        <w:spacing w:after="23" w:line="210" w:lineRule="exact"/>
      </w:pPr>
      <w:r>
        <w:t>Allegato 1) all’accordo tra Sindaco e Segretario per applicazione art. 42 CCNL ‘01</w:t>
      </w:r>
    </w:p>
    <w:p w:rsidR="004D5086" w:rsidRDefault="004D5086" w:rsidP="004D5086">
      <w:pPr>
        <w:spacing w:line="480" w:lineRule="exact"/>
        <w:ind w:right="1520" w:firstLine="1640"/>
      </w:pPr>
      <w:r>
        <w:t>SCHEDA DI VALUTAZIONE PER RETRIBUZIONE DI RISULTATO Sono elementi oggetto di valutazione i seguenti:</w:t>
      </w:r>
    </w:p>
    <w:p w:rsidR="004D5086" w:rsidRDefault="004D5086" w:rsidP="004D5086">
      <w:pPr>
        <w:widowControl w:val="0"/>
        <w:numPr>
          <w:ilvl w:val="0"/>
          <w:numId w:val="15"/>
        </w:numPr>
        <w:tabs>
          <w:tab w:val="left" w:pos="298"/>
        </w:tabs>
        <w:spacing w:after="180" w:line="235" w:lineRule="exact"/>
        <w:jc w:val="left"/>
      </w:pPr>
      <w:r>
        <w:t>La funzione di collaborazione, intesa come partecipazione attiva, svolgendo, quindi, un ruolo non solo consultivo ma anche propositivo, anche se nell’ambito delle competenze proprie del segretario comunale.</w:t>
      </w:r>
    </w:p>
    <w:p w:rsidR="004D5086" w:rsidRDefault="004D5086" w:rsidP="004D5086">
      <w:pPr>
        <w:spacing w:line="235" w:lineRule="exact"/>
      </w:pPr>
      <w:r>
        <w:t>Peso: 20%.</w:t>
      </w:r>
    </w:p>
    <w:p w:rsidR="004D5086" w:rsidRDefault="004D5086" w:rsidP="004D5086">
      <w:pPr>
        <w:spacing w:line="235" w:lineRule="exact"/>
      </w:pPr>
      <w:r>
        <w:t>Punteggio massimo attribuibile: punti 20 Parametri di valutazione:</w:t>
      </w:r>
    </w:p>
    <w:tbl>
      <w:tblPr>
        <w:tblOverlap w:val="never"/>
        <w:tblW w:w="0" w:type="auto"/>
        <w:jc w:val="right"/>
        <w:tblLayout w:type="fixed"/>
        <w:tblCellMar>
          <w:left w:w="10" w:type="dxa"/>
          <w:right w:w="10" w:type="dxa"/>
        </w:tblCellMar>
        <w:tblLook w:val="04A0" w:firstRow="1" w:lastRow="0" w:firstColumn="1" w:lastColumn="0" w:noHBand="0" w:noVBand="1"/>
      </w:tblPr>
      <w:tblGrid>
        <w:gridCol w:w="2803"/>
        <w:gridCol w:w="1742"/>
      </w:tblGrid>
      <w:tr w:rsidR="004D5086" w:rsidTr="00CB6526">
        <w:trPr>
          <w:trHeight w:hRule="exact" w:val="245"/>
          <w:jc w:val="right"/>
        </w:trPr>
        <w:tc>
          <w:tcPr>
            <w:tcW w:w="2803" w:type="dxa"/>
            <w:tcBorders>
              <w:top w:val="single" w:sz="4" w:space="0" w:color="auto"/>
              <w:left w:val="single" w:sz="4" w:space="0" w:color="auto"/>
            </w:tcBorders>
            <w:shd w:val="clear" w:color="auto" w:fill="FFFFFF"/>
          </w:tcPr>
          <w:p w:rsidR="004D5086" w:rsidRDefault="004D5086" w:rsidP="00CB6526">
            <w:pPr>
              <w:framePr w:w="4546" w:wrap="notBeside" w:vAnchor="text" w:hAnchor="text" w:xAlign="right" w:y="1"/>
              <w:spacing w:line="210" w:lineRule="exact"/>
              <w:jc w:val="center"/>
            </w:pPr>
            <w:r>
              <w:rPr>
                <w:rStyle w:val="Corpodeltesto20"/>
              </w:rPr>
              <w:t>PARAMETRI</w:t>
            </w:r>
          </w:p>
        </w:tc>
        <w:tc>
          <w:tcPr>
            <w:tcW w:w="1742" w:type="dxa"/>
            <w:tcBorders>
              <w:top w:val="single" w:sz="4" w:space="0" w:color="auto"/>
              <w:left w:val="single" w:sz="4" w:space="0" w:color="auto"/>
              <w:right w:val="single" w:sz="4" w:space="0" w:color="auto"/>
            </w:tcBorders>
            <w:shd w:val="clear" w:color="auto" w:fill="FFFFFF"/>
          </w:tcPr>
          <w:p w:rsidR="004D5086" w:rsidRDefault="004D5086" w:rsidP="00CB6526">
            <w:pPr>
              <w:framePr w:w="4546" w:wrap="notBeside" w:vAnchor="text" w:hAnchor="text" w:xAlign="right" w:y="1"/>
              <w:spacing w:line="210" w:lineRule="exact"/>
              <w:ind w:left="260"/>
            </w:pPr>
            <w:r>
              <w:rPr>
                <w:rStyle w:val="Corpodeltesto20"/>
              </w:rPr>
              <w:t>PUNTEGGIO</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Scarsa</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4</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Largamente migliorabile</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8</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Sufficiente</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12</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Buona</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16</w:t>
            </w:r>
          </w:p>
        </w:tc>
      </w:tr>
      <w:tr w:rsidR="004D5086" w:rsidTr="00CB6526">
        <w:trPr>
          <w:trHeight w:hRule="exact" w:val="259"/>
          <w:jc w:val="right"/>
        </w:trPr>
        <w:tc>
          <w:tcPr>
            <w:tcW w:w="2803" w:type="dxa"/>
            <w:tcBorders>
              <w:top w:val="single" w:sz="4" w:space="0" w:color="auto"/>
              <w:left w:val="single" w:sz="4" w:space="0" w:color="auto"/>
              <w:bottom w:val="single" w:sz="4" w:space="0" w:color="auto"/>
            </w:tcBorders>
            <w:shd w:val="clear" w:color="auto" w:fill="FFFFFF"/>
          </w:tcPr>
          <w:p w:rsidR="004D5086" w:rsidRDefault="004D5086" w:rsidP="00CB6526">
            <w:pPr>
              <w:framePr w:w="4546" w:wrap="notBeside" w:vAnchor="text" w:hAnchor="text" w:xAlign="right" w:y="1"/>
              <w:spacing w:line="210" w:lineRule="exact"/>
              <w:jc w:val="right"/>
            </w:pPr>
            <w:r>
              <w:rPr>
                <w:rStyle w:val="Corpodeltesto20"/>
              </w:rPr>
              <w:t>Ottima</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20</w:t>
            </w:r>
          </w:p>
        </w:tc>
      </w:tr>
    </w:tbl>
    <w:p w:rsidR="004D5086" w:rsidRDefault="004D5086" w:rsidP="004D5086">
      <w:pPr>
        <w:framePr w:w="4546" w:wrap="notBeside" w:vAnchor="text" w:hAnchor="text" w:xAlign="right" w:y="1"/>
        <w:rPr>
          <w:sz w:val="2"/>
          <w:szCs w:val="2"/>
        </w:rPr>
      </w:pPr>
    </w:p>
    <w:p w:rsidR="004D5086" w:rsidRDefault="004D5086" w:rsidP="004D5086">
      <w:pPr>
        <w:rPr>
          <w:sz w:val="2"/>
          <w:szCs w:val="2"/>
        </w:rPr>
      </w:pPr>
    </w:p>
    <w:p w:rsidR="004D5086" w:rsidRDefault="004D5086" w:rsidP="004D5086">
      <w:pPr>
        <w:widowControl w:val="0"/>
        <w:numPr>
          <w:ilvl w:val="0"/>
          <w:numId w:val="15"/>
        </w:numPr>
        <w:tabs>
          <w:tab w:val="left" w:pos="308"/>
        </w:tabs>
        <w:spacing w:before="261" w:after="180" w:line="235" w:lineRule="exact"/>
        <w:jc w:val="left"/>
      </w:pPr>
      <w:r>
        <w:t>La funzione di assistenza giuridico amministrativa nei confronti degli organi dell’ente in ordine alla conformità dell’azione giuridico-amministrativa alle leggi, allo statuto, ai regolamenti, intesa come "aiuto che si presta attraverso una serie di interventi diretti". L’attività si esplica attraverso lo svolgimento di consulenza giuridico-amministrativa nei confronti degli organi dell’ente, per l'individuazione degli strumenti "giuridico amministrativi" più idonei per consentire l’ottimale conseguimento dell’obiettivo voluto dall’amministrazione.</w:t>
      </w:r>
    </w:p>
    <w:p w:rsidR="004D5086" w:rsidRDefault="004D5086" w:rsidP="004D5086">
      <w:pPr>
        <w:spacing w:line="235" w:lineRule="exact"/>
      </w:pPr>
      <w:r>
        <w:t>Peso: 20%.</w:t>
      </w:r>
    </w:p>
    <w:p w:rsidR="004D5086" w:rsidRDefault="004D5086" w:rsidP="004D5086">
      <w:pPr>
        <w:spacing w:line="235" w:lineRule="exact"/>
      </w:pPr>
      <w:r>
        <w:t>Punteggio massimo attribuibile: punti 20 Parametri di valutazione:</w:t>
      </w:r>
    </w:p>
    <w:tbl>
      <w:tblPr>
        <w:tblOverlap w:val="never"/>
        <w:tblW w:w="0" w:type="auto"/>
        <w:jc w:val="right"/>
        <w:tblLayout w:type="fixed"/>
        <w:tblCellMar>
          <w:left w:w="10" w:type="dxa"/>
          <w:right w:w="10" w:type="dxa"/>
        </w:tblCellMar>
        <w:tblLook w:val="04A0" w:firstRow="1" w:lastRow="0" w:firstColumn="1" w:lastColumn="0" w:noHBand="0" w:noVBand="1"/>
      </w:tblPr>
      <w:tblGrid>
        <w:gridCol w:w="2803"/>
        <w:gridCol w:w="1742"/>
      </w:tblGrid>
      <w:tr w:rsidR="004D5086" w:rsidTr="00CB6526">
        <w:trPr>
          <w:trHeight w:hRule="exact" w:val="250"/>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center"/>
            </w:pPr>
            <w:r>
              <w:rPr>
                <w:rStyle w:val="Corpodeltesto20"/>
              </w:rPr>
              <w:t>PARAMETRI</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ind w:left="260"/>
            </w:pPr>
            <w:r>
              <w:rPr>
                <w:rStyle w:val="Corpodeltesto20"/>
              </w:rPr>
              <w:t>PUNTEGGIO</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Scarsa</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4</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Largamente migliorabile</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8</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tcPr>
          <w:p w:rsidR="004D5086" w:rsidRDefault="004D5086" w:rsidP="00CB6526">
            <w:pPr>
              <w:framePr w:w="4546" w:wrap="notBeside" w:vAnchor="text" w:hAnchor="text" w:xAlign="right" w:y="1"/>
              <w:spacing w:line="210" w:lineRule="exact"/>
              <w:jc w:val="right"/>
            </w:pPr>
            <w:r>
              <w:rPr>
                <w:rStyle w:val="Corpodeltesto20"/>
              </w:rPr>
              <w:t>Sufficiente</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12</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Buona</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16</w:t>
            </w:r>
          </w:p>
        </w:tc>
      </w:tr>
      <w:tr w:rsidR="004D5086" w:rsidTr="00CB6526">
        <w:trPr>
          <w:trHeight w:hRule="exact" w:val="254"/>
          <w:jc w:val="right"/>
        </w:trPr>
        <w:tc>
          <w:tcPr>
            <w:tcW w:w="2803" w:type="dxa"/>
            <w:tcBorders>
              <w:top w:val="single" w:sz="4" w:space="0" w:color="auto"/>
              <w:left w:val="single" w:sz="4" w:space="0" w:color="auto"/>
              <w:bottom w:val="single" w:sz="4" w:space="0" w:color="auto"/>
            </w:tcBorders>
            <w:shd w:val="clear" w:color="auto" w:fill="FFFFFF"/>
          </w:tcPr>
          <w:p w:rsidR="004D5086" w:rsidRDefault="004D5086" w:rsidP="00CB6526">
            <w:pPr>
              <w:framePr w:w="4546" w:wrap="notBeside" w:vAnchor="text" w:hAnchor="text" w:xAlign="right" w:y="1"/>
              <w:spacing w:line="210" w:lineRule="exact"/>
              <w:jc w:val="right"/>
            </w:pPr>
            <w:r>
              <w:rPr>
                <w:rStyle w:val="Corpodeltesto20"/>
              </w:rPr>
              <w:t>Ottima</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20</w:t>
            </w:r>
          </w:p>
        </w:tc>
      </w:tr>
    </w:tbl>
    <w:p w:rsidR="004D5086" w:rsidRDefault="004D5086" w:rsidP="004D5086">
      <w:pPr>
        <w:framePr w:w="4546" w:wrap="notBeside" w:vAnchor="text" w:hAnchor="text" w:xAlign="right" w:y="1"/>
        <w:rPr>
          <w:sz w:val="2"/>
          <w:szCs w:val="2"/>
        </w:rPr>
      </w:pPr>
    </w:p>
    <w:p w:rsidR="004D5086" w:rsidRDefault="004D5086" w:rsidP="004D5086">
      <w:pPr>
        <w:rPr>
          <w:sz w:val="2"/>
          <w:szCs w:val="2"/>
        </w:rPr>
      </w:pPr>
    </w:p>
    <w:p w:rsidR="004D5086" w:rsidRDefault="004D5086" w:rsidP="004D5086">
      <w:pPr>
        <w:widowControl w:val="0"/>
        <w:numPr>
          <w:ilvl w:val="0"/>
          <w:numId w:val="15"/>
        </w:numPr>
        <w:tabs>
          <w:tab w:val="left" w:pos="303"/>
        </w:tabs>
        <w:spacing w:before="261" w:after="184" w:line="235" w:lineRule="exact"/>
        <w:jc w:val="left"/>
      </w:pPr>
      <w:r>
        <w:t>La funzione di partecipazione con funzioni consultive, referenti e di assistenza alle riunioni del Consiglio comunale e della Giunta, che si sostanzia nello svolgimento delle funzioni consultive, referenti, di assistenza e di verbalizzazione nei confronti della Giunta e del Consiglio comunale.</w:t>
      </w:r>
    </w:p>
    <w:p w:rsidR="004D5086" w:rsidRDefault="004D5086" w:rsidP="004D5086">
      <w:pPr>
        <w:spacing w:line="230" w:lineRule="exact"/>
      </w:pPr>
      <w:r>
        <w:t>Peso: 10%.</w:t>
      </w:r>
    </w:p>
    <w:p w:rsidR="004D5086" w:rsidRDefault="004D5086" w:rsidP="004D5086">
      <w:pPr>
        <w:spacing w:line="230" w:lineRule="exact"/>
      </w:pPr>
      <w:r>
        <w:t>Punteggio massimo attribuibile: 10 Parametri di valutazione:</w:t>
      </w:r>
    </w:p>
    <w:tbl>
      <w:tblPr>
        <w:tblOverlap w:val="never"/>
        <w:tblW w:w="0" w:type="auto"/>
        <w:jc w:val="right"/>
        <w:tblLayout w:type="fixed"/>
        <w:tblCellMar>
          <w:left w:w="10" w:type="dxa"/>
          <w:right w:w="10" w:type="dxa"/>
        </w:tblCellMar>
        <w:tblLook w:val="04A0" w:firstRow="1" w:lastRow="0" w:firstColumn="1" w:lastColumn="0" w:noHBand="0" w:noVBand="1"/>
      </w:tblPr>
      <w:tblGrid>
        <w:gridCol w:w="2803"/>
        <w:gridCol w:w="1742"/>
      </w:tblGrid>
      <w:tr w:rsidR="004D5086" w:rsidTr="00CB6526">
        <w:trPr>
          <w:trHeight w:hRule="exact" w:val="254"/>
          <w:jc w:val="right"/>
        </w:trPr>
        <w:tc>
          <w:tcPr>
            <w:tcW w:w="2803" w:type="dxa"/>
            <w:tcBorders>
              <w:top w:val="single" w:sz="4" w:space="0" w:color="auto"/>
              <w:left w:val="single" w:sz="4" w:space="0" w:color="auto"/>
            </w:tcBorders>
            <w:shd w:val="clear" w:color="auto" w:fill="FFFFFF"/>
          </w:tcPr>
          <w:p w:rsidR="004D5086" w:rsidRDefault="004D5086" w:rsidP="00CB6526">
            <w:pPr>
              <w:framePr w:w="4546" w:wrap="notBeside" w:vAnchor="text" w:hAnchor="text" w:xAlign="right" w:y="1"/>
              <w:spacing w:line="210" w:lineRule="exact"/>
              <w:jc w:val="center"/>
            </w:pPr>
            <w:r>
              <w:rPr>
                <w:rStyle w:val="Corpodeltesto20"/>
              </w:rPr>
              <w:lastRenderedPageBreak/>
              <w:t>PARAMETRI</w:t>
            </w:r>
          </w:p>
        </w:tc>
        <w:tc>
          <w:tcPr>
            <w:tcW w:w="1742" w:type="dxa"/>
            <w:tcBorders>
              <w:top w:val="single" w:sz="4" w:space="0" w:color="auto"/>
              <w:left w:val="single" w:sz="4" w:space="0" w:color="auto"/>
              <w:right w:val="single" w:sz="4" w:space="0" w:color="auto"/>
            </w:tcBorders>
            <w:shd w:val="clear" w:color="auto" w:fill="FFFFFF"/>
          </w:tcPr>
          <w:p w:rsidR="004D5086" w:rsidRDefault="004D5086" w:rsidP="00CB6526">
            <w:pPr>
              <w:framePr w:w="4546" w:wrap="notBeside" w:vAnchor="text" w:hAnchor="text" w:xAlign="right" w:y="1"/>
              <w:spacing w:line="210" w:lineRule="exact"/>
              <w:ind w:left="260"/>
            </w:pPr>
            <w:r>
              <w:rPr>
                <w:rStyle w:val="Corpodeltesto20"/>
              </w:rPr>
              <w:t>PUNTEGGIO</w:t>
            </w:r>
          </w:p>
        </w:tc>
      </w:tr>
      <w:tr w:rsidR="004D5086" w:rsidTr="00CB6526">
        <w:trPr>
          <w:trHeight w:hRule="exact" w:val="240"/>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Scarsa</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2</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Largamente migliorabile</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4</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tcPr>
          <w:p w:rsidR="004D5086" w:rsidRDefault="004D5086" w:rsidP="00CB6526">
            <w:pPr>
              <w:framePr w:w="4546" w:wrap="notBeside" w:vAnchor="text" w:hAnchor="text" w:xAlign="right" w:y="1"/>
              <w:spacing w:line="210" w:lineRule="exact"/>
              <w:jc w:val="right"/>
            </w:pPr>
            <w:r>
              <w:rPr>
                <w:rStyle w:val="Corpodeltesto20"/>
              </w:rPr>
              <w:t>Sufficiente</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6</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Buona</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8</w:t>
            </w:r>
          </w:p>
        </w:tc>
      </w:tr>
      <w:tr w:rsidR="004D5086" w:rsidTr="00CB6526">
        <w:trPr>
          <w:trHeight w:hRule="exact" w:val="254"/>
          <w:jc w:val="right"/>
        </w:trPr>
        <w:tc>
          <w:tcPr>
            <w:tcW w:w="2803" w:type="dxa"/>
            <w:tcBorders>
              <w:top w:val="single" w:sz="4" w:space="0" w:color="auto"/>
              <w:left w:val="single" w:sz="4" w:space="0" w:color="auto"/>
              <w:bottom w:val="single" w:sz="4" w:space="0" w:color="auto"/>
            </w:tcBorders>
            <w:shd w:val="clear" w:color="auto" w:fill="FFFFFF"/>
          </w:tcPr>
          <w:p w:rsidR="004D5086" w:rsidRDefault="004D5086" w:rsidP="00CB6526">
            <w:pPr>
              <w:framePr w:w="4546" w:wrap="notBeside" w:vAnchor="text" w:hAnchor="text" w:xAlign="right" w:y="1"/>
              <w:spacing w:line="210" w:lineRule="exact"/>
              <w:jc w:val="right"/>
            </w:pPr>
            <w:r>
              <w:rPr>
                <w:rStyle w:val="Corpodeltesto20"/>
              </w:rPr>
              <w:t>Ottima</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10</w:t>
            </w:r>
          </w:p>
        </w:tc>
      </w:tr>
    </w:tbl>
    <w:p w:rsidR="004D5086" w:rsidRDefault="004D5086" w:rsidP="004D5086">
      <w:pPr>
        <w:framePr w:w="4546" w:wrap="notBeside" w:vAnchor="text" w:hAnchor="text" w:xAlign="right" w:y="1"/>
        <w:rPr>
          <w:sz w:val="2"/>
          <w:szCs w:val="2"/>
        </w:rPr>
      </w:pPr>
    </w:p>
    <w:p w:rsidR="004D5086" w:rsidRDefault="004D5086" w:rsidP="004D5086">
      <w:pPr>
        <w:rPr>
          <w:sz w:val="2"/>
          <w:szCs w:val="2"/>
        </w:rPr>
      </w:pPr>
    </w:p>
    <w:p w:rsidR="004D5086" w:rsidRDefault="004D5086" w:rsidP="004D5086">
      <w:pPr>
        <w:rPr>
          <w:sz w:val="2"/>
          <w:szCs w:val="2"/>
        </w:rPr>
      </w:pPr>
    </w:p>
    <w:p w:rsidR="004D5086" w:rsidRDefault="004D5086" w:rsidP="004D5086">
      <w:pPr>
        <w:widowControl w:val="0"/>
        <w:numPr>
          <w:ilvl w:val="0"/>
          <w:numId w:val="15"/>
        </w:numPr>
        <w:tabs>
          <w:tab w:val="left" w:pos="308"/>
        </w:tabs>
        <w:spacing w:before="270" w:after="180" w:line="230" w:lineRule="exact"/>
        <w:jc w:val="left"/>
      </w:pPr>
      <w:r>
        <w:t>La funzione di rogito di tutti i contratti dei quali l’ente è parte, che si sostanzia nel rogito di tutti i contratti nei quali l’ente è parte, si richiesta dell’Ente,.</w:t>
      </w:r>
    </w:p>
    <w:p w:rsidR="004D5086" w:rsidRDefault="004D5086" w:rsidP="004D5086">
      <w:pPr>
        <w:spacing w:line="230" w:lineRule="exact"/>
      </w:pPr>
      <w:r>
        <w:t>Peso: 10%.</w:t>
      </w:r>
    </w:p>
    <w:p w:rsidR="004D5086" w:rsidRDefault="004D5086" w:rsidP="004D5086">
      <w:pPr>
        <w:spacing w:line="230" w:lineRule="exact"/>
      </w:pPr>
      <w:r>
        <w:t>Punteggio massimo attribuibile: punti 10 Parametri di valutazione:</w:t>
      </w:r>
    </w:p>
    <w:tbl>
      <w:tblPr>
        <w:tblOverlap w:val="never"/>
        <w:tblW w:w="0" w:type="auto"/>
        <w:jc w:val="right"/>
        <w:tblLayout w:type="fixed"/>
        <w:tblCellMar>
          <w:left w:w="10" w:type="dxa"/>
          <w:right w:w="10" w:type="dxa"/>
        </w:tblCellMar>
        <w:tblLook w:val="04A0" w:firstRow="1" w:lastRow="0" w:firstColumn="1" w:lastColumn="0" w:noHBand="0" w:noVBand="1"/>
      </w:tblPr>
      <w:tblGrid>
        <w:gridCol w:w="2803"/>
        <w:gridCol w:w="1742"/>
      </w:tblGrid>
      <w:tr w:rsidR="004D5086" w:rsidTr="00CB6526">
        <w:trPr>
          <w:trHeight w:hRule="exact" w:val="250"/>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center"/>
            </w:pPr>
            <w:r>
              <w:rPr>
                <w:rStyle w:val="Corpodeltesto20"/>
              </w:rPr>
              <w:t>PARAMETRI</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ind w:left="260"/>
            </w:pPr>
            <w:r>
              <w:rPr>
                <w:rStyle w:val="Corpodeltesto20"/>
              </w:rPr>
              <w:t>PUNTEGGIO</w:t>
            </w:r>
          </w:p>
        </w:tc>
      </w:tr>
      <w:tr w:rsidR="004D5086" w:rsidTr="00CB6526">
        <w:trPr>
          <w:trHeight w:hRule="exact" w:val="245"/>
          <w:jc w:val="right"/>
        </w:trPr>
        <w:tc>
          <w:tcPr>
            <w:tcW w:w="2803" w:type="dxa"/>
            <w:tcBorders>
              <w:top w:val="single" w:sz="4" w:space="0" w:color="auto"/>
              <w:lef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Scarsa</w:t>
            </w:r>
          </w:p>
        </w:tc>
        <w:tc>
          <w:tcPr>
            <w:tcW w:w="1742"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0</w:t>
            </w:r>
          </w:p>
        </w:tc>
      </w:tr>
      <w:tr w:rsidR="004D5086" w:rsidTr="00CB6526">
        <w:trPr>
          <w:trHeight w:hRule="exact" w:val="245"/>
          <w:jc w:val="right"/>
        </w:trPr>
        <w:tc>
          <w:tcPr>
            <w:tcW w:w="2803" w:type="dxa"/>
            <w:tcBorders>
              <w:top w:val="single" w:sz="4" w:space="0" w:color="auto"/>
              <w:left w:val="single" w:sz="4" w:space="0" w:color="auto"/>
              <w:bottom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parziale</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5</w:t>
            </w:r>
          </w:p>
        </w:tc>
      </w:tr>
      <w:tr w:rsidR="004D5086" w:rsidTr="00CB6526">
        <w:trPr>
          <w:trHeight w:hRule="exact" w:val="245"/>
          <w:jc w:val="right"/>
        </w:trPr>
        <w:tc>
          <w:tcPr>
            <w:tcW w:w="2803" w:type="dxa"/>
            <w:tcBorders>
              <w:top w:val="single" w:sz="4" w:space="0" w:color="auto"/>
              <w:left w:val="single" w:sz="4" w:space="0" w:color="auto"/>
              <w:bottom w:val="single" w:sz="4" w:space="0" w:color="auto"/>
            </w:tcBorders>
            <w:shd w:val="clear" w:color="auto" w:fill="FFFFFF"/>
          </w:tcPr>
          <w:p w:rsidR="004D5086" w:rsidRDefault="004D5086" w:rsidP="00CB6526">
            <w:pPr>
              <w:framePr w:w="4546" w:wrap="notBeside" w:vAnchor="text" w:hAnchor="text" w:xAlign="right" w:y="1"/>
              <w:spacing w:line="210" w:lineRule="exact"/>
              <w:jc w:val="right"/>
            </w:pPr>
            <w:r>
              <w:rPr>
                <w:rStyle w:val="Corpodeltesto20"/>
              </w:rPr>
              <w:t>Totale</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rsidR="004D5086" w:rsidRDefault="004D5086" w:rsidP="00CB6526">
            <w:pPr>
              <w:framePr w:w="4546" w:wrap="notBeside" w:vAnchor="text" w:hAnchor="text" w:xAlign="right" w:y="1"/>
              <w:spacing w:line="210" w:lineRule="exact"/>
              <w:jc w:val="right"/>
            </w:pPr>
            <w:r>
              <w:rPr>
                <w:rStyle w:val="Corpodeltesto20"/>
              </w:rPr>
              <w:t>10</w:t>
            </w:r>
          </w:p>
        </w:tc>
      </w:tr>
    </w:tbl>
    <w:p w:rsidR="004D5086" w:rsidRDefault="004D5086" w:rsidP="004D5086">
      <w:pPr>
        <w:framePr w:w="4546" w:wrap="notBeside" w:vAnchor="text" w:hAnchor="text" w:xAlign="right" w:y="1"/>
        <w:rPr>
          <w:sz w:val="2"/>
          <w:szCs w:val="2"/>
        </w:rPr>
      </w:pPr>
    </w:p>
    <w:p w:rsidR="004D5086" w:rsidRDefault="004D5086" w:rsidP="004D5086">
      <w:pPr>
        <w:rPr>
          <w:sz w:val="2"/>
          <w:szCs w:val="2"/>
        </w:rPr>
      </w:pPr>
    </w:p>
    <w:p w:rsidR="004D5086" w:rsidRDefault="004D5086" w:rsidP="004D5086">
      <w:pPr>
        <w:widowControl w:val="0"/>
        <w:numPr>
          <w:ilvl w:val="0"/>
          <w:numId w:val="15"/>
        </w:numPr>
        <w:tabs>
          <w:tab w:val="left" w:pos="270"/>
        </w:tabs>
        <w:spacing w:before="266" w:after="433" w:line="235" w:lineRule="exact"/>
        <w:jc w:val="left"/>
      </w:pPr>
      <w:r>
        <w:t>Grado di raggiungimento degli obiettivi previsti nel piano di performance</w:t>
      </w:r>
    </w:p>
    <w:p w:rsidR="004D5086" w:rsidRDefault="004D5086" w:rsidP="004D5086">
      <w:pPr>
        <w:spacing w:line="230" w:lineRule="exact"/>
      </w:pPr>
      <w:r>
        <w:t xml:space="preserve">Peso 40% </w:t>
      </w:r>
    </w:p>
    <w:p w:rsidR="004D5086" w:rsidRDefault="004D5086" w:rsidP="004D5086">
      <w:pPr>
        <w:spacing w:line="230" w:lineRule="exact"/>
      </w:pPr>
    </w:p>
    <w:p w:rsidR="004D5086" w:rsidRDefault="004D5086" w:rsidP="004D5086">
      <w:pPr>
        <w:spacing w:line="230" w:lineRule="exact"/>
      </w:pPr>
      <w:r>
        <w:t>Punteggio massimo attribuibile: punti 20 Parametri di valutazione:</w:t>
      </w:r>
    </w:p>
    <w:tbl>
      <w:tblPr>
        <w:tblW w:w="0" w:type="auto"/>
        <w:tblLayout w:type="fixed"/>
        <w:tblCellMar>
          <w:left w:w="10" w:type="dxa"/>
          <w:right w:w="10" w:type="dxa"/>
        </w:tblCellMar>
        <w:tblLook w:val="04A0" w:firstRow="1" w:lastRow="0" w:firstColumn="1" w:lastColumn="0" w:noHBand="0" w:noVBand="1"/>
      </w:tblPr>
      <w:tblGrid>
        <w:gridCol w:w="2894"/>
        <w:gridCol w:w="1651"/>
      </w:tblGrid>
      <w:tr w:rsidR="004D5086" w:rsidTr="00CB6526">
        <w:trPr>
          <w:trHeight w:hRule="exact" w:val="250"/>
        </w:trPr>
        <w:tc>
          <w:tcPr>
            <w:tcW w:w="2894" w:type="dxa"/>
            <w:tcBorders>
              <w:top w:val="single" w:sz="4" w:space="0" w:color="auto"/>
              <w:left w:val="single" w:sz="4" w:space="0" w:color="auto"/>
            </w:tcBorders>
            <w:shd w:val="clear" w:color="auto" w:fill="FFFFFF"/>
            <w:vAlign w:val="bottom"/>
          </w:tcPr>
          <w:p w:rsidR="004D5086" w:rsidRDefault="004D5086" w:rsidP="00CB6526">
            <w:pPr>
              <w:spacing w:line="210" w:lineRule="exact"/>
              <w:jc w:val="center"/>
            </w:pPr>
            <w:r>
              <w:rPr>
                <w:rStyle w:val="Corpodeltesto20"/>
              </w:rPr>
              <w:t>PARAMETRI</w:t>
            </w:r>
          </w:p>
        </w:tc>
        <w:tc>
          <w:tcPr>
            <w:tcW w:w="1651" w:type="dxa"/>
            <w:tcBorders>
              <w:top w:val="single" w:sz="4" w:space="0" w:color="auto"/>
              <w:left w:val="single" w:sz="4" w:space="0" w:color="auto"/>
              <w:right w:val="single" w:sz="4" w:space="0" w:color="auto"/>
            </w:tcBorders>
            <w:shd w:val="clear" w:color="auto" w:fill="FFFFFF"/>
            <w:vAlign w:val="bottom"/>
          </w:tcPr>
          <w:p w:rsidR="004D5086" w:rsidRDefault="004D5086" w:rsidP="00CB6526">
            <w:pPr>
              <w:spacing w:line="210" w:lineRule="exact"/>
              <w:ind w:left="220"/>
            </w:pPr>
            <w:r>
              <w:rPr>
                <w:rStyle w:val="Corpodeltesto20"/>
              </w:rPr>
              <w:t>PUNTEGGIO</w:t>
            </w:r>
          </w:p>
        </w:tc>
      </w:tr>
      <w:tr w:rsidR="004D5086" w:rsidTr="00CB6526">
        <w:trPr>
          <w:trHeight w:hRule="exact" w:val="245"/>
        </w:trPr>
        <w:tc>
          <w:tcPr>
            <w:tcW w:w="2894" w:type="dxa"/>
            <w:tcBorders>
              <w:top w:val="single" w:sz="4" w:space="0" w:color="auto"/>
              <w:left w:val="single" w:sz="4" w:space="0" w:color="auto"/>
            </w:tcBorders>
            <w:shd w:val="clear" w:color="auto" w:fill="FFFFFF"/>
            <w:vAlign w:val="bottom"/>
          </w:tcPr>
          <w:p w:rsidR="004D5086" w:rsidRDefault="004D5086" w:rsidP="00CB6526">
            <w:pPr>
              <w:spacing w:line="210" w:lineRule="exact"/>
              <w:jc w:val="right"/>
            </w:pPr>
            <w:r>
              <w:rPr>
                <w:rStyle w:val="Corpodeltesto20"/>
              </w:rPr>
              <w:t>Scarsa</w:t>
            </w:r>
          </w:p>
        </w:tc>
        <w:tc>
          <w:tcPr>
            <w:tcW w:w="1651" w:type="dxa"/>
            <w:tcBorders>
              <w:top w:val="single" w:sz="4" w:space="0" w:color="auto"/>
              <w:left w:val="single" w:sz="4" w:space="0" w:color="auto"/>
              <w:right w:val="single" w:sz="4" w:space="0" w:color="auto"/>
            </w:tcBorders>
            <w:shd w:val="clear" w:color="auto" w:fill="FFFFFF"/>
            <w:vAlign w:val="bottom"/>
          </w:tcPr>
          <w:p w:rsidR="004D5086" w:rsidRDefault="004D5086" w:rsidP="00CB6526">
            <w:pPr>
              <w:spacing w:line="210" w:lineRule="exact"/>
              <w:jc w:val="right"/>
            </w:pPr>
            <w:r>
              <w:rPr>
                <w:rStyle w:val="Corpodeltesto20"/>
              </w:rPr>
              <w:t>0</w:t>
            </w:r>
          </w:p>
        </w:tc>
      </w:tr>
      <w:tr w:rsidR="004D5086" w:rsidTr="00CB6526">
        <w:trPr>
          <w:trHeight w:hRule="exact" w:val="245"/>
        </w:trPr>
        <w:tc>
          <w:tcPr>
            <w:tcW w:w="2894" w:type="dxa"/>
            <w:tcBorders>
              <w:top w:val="single" w:sz="4" w:space="0" w:color="auto"/>
              <w:left w:val="single" w:sz="4" w:space="0" w:color="auto"/>
            </w:tcBorders>
            <w:shd w:val="clear" w:color="auto" w:fill="FFFFFF"/>
            <w:vAlign w:val="bottom"/>
          </w:tcPr>
          <w:p w:rsidR="004D5086" w:rsidRDefault="004D5086" w:rsidP="00CB6526">
            <w:pPr>
              <w:spacing w:line="210" w:lineRule="exact"/>
              <w:jc w:val="right"/>
            </w:pPr>
            <w:r>
              <w:rPr>
                <w:rStyle w:val="Corpodeltesto20"/>
              </w:rPr>
              <w:t>Largamente migliorabile</w:t>
            </w:r>
          </w:p>
        </w:tc>
        <w:tc>
          <w:tcPr>
            <w:tcW w:w="1651" w:type="dxa"/>
            <w:tcBorders>
              <w:top w:val="single" w:sz="4" w:space="0" w:color="auto"/>
              <w:left w:val="single" w:sz="4" w:space="0" w:color="auto"/>
              <w:right w:val="single" w:sz="4" w:space="0" w:color="auto"/>
            </w:tcBorders>
            <w:shd w:val="clear" w:color="auto" w:fill="FFFFFF"/>
            <w:vAlign w:val="bottom"/>
          </w:tcPr>
          <w:p w:rsidR="004D5086" w:rsidRDefault="004D5086" w:rsidP="00CB6526">
            <w:pPr>
              <w:spacing w:line="210" w:lineRule="exact"/>
              <w:jc w:val="right"/>
            </w:pPr>
            <w:r>
              <w:rPr>
                <w:rStyle w:val="Corpodeltesto20"/>
              </w:rPr>
              <w:t>10</w:t>
            </w:r>
          </w:p>
        </w:tc>
      </w:tr>
      <w:tr w:rsidR="004D5086" w:rsidTr="00CB6526">
        <w:trPr>
          <w:trHeight w:hRule="exact" w:val="250"/>
        </w:trPr>
        <w:tc>
          <w:tcPr>
            <w:tcW w:w="2894" w:type="dxa"/>
            <w:tcBorders>
              <w:top w:val="single" w:sz="4" w:space="0" w:color="auto"/>
              <w:left w:val="single" w:sz="4" w:space="0" w:color="auto"/>
            </w:tcBorders>
            <w:shd w:val="clear" w:color="auto" w:fill="FFFFFF"/>
          </w:tcPr>
          <w:p w:rsidR="004D5086" w:rsidRDefault="004D5086" w:rsidP="00CB6526">
            <w:pPr>
              <w:spacing w:line="210" w:lineRule="exact"/>
              <w:jc w:val="right"/>
            </w:pPr>
            <w:r>
              <w:rPr>
                <w:rStyle w:val="Corpodeltesto20"/>
              </w:rPr>
              <w:t>Sufficiente</w:t>
            </w:r>
          </w:p>
        </w:tc>
        <w:tc>
          <w:tcPr>
            <w:tcW w:w="1651" w:type="dxa"/>
            <w:tcBorders>
              <w:top w:val="single" w:sz="4" w:space="0" w:color="auto"/>
              <w:left w:val="single" w:sz="4" w:space="0" w:color="auto"/>
              <w:right w:val="single" w:sz="4" w:space="0" w:color="auto"/>
            </w:tcBorders>
            <w:shd w:val="clear" w:color="auto" w:fill="FFFFFF"/>
            <w:vAlign w:val="bottom"/>
          </w:tcPr>
          <w:p w:rsidR="004D5086" w:rsidRDefault="004D5086" w:rsidP="00CB6526">
            <w:pPr>
              <w:spacing w:line="210" w:lineRule="exact"/>
              <w:jc w:val="right"/>
            </w:pPr>
            <w:r>
              <w:rPr>
                <w:rStyle w:val="Corpodeltesto20"/>
              </w:rPr>
              <w:t>20</w:t>
            </w:r>
          </w:p>
        </w:tc>
      </w:tr>
      <w:tr w:rsidR="004D5086" w:rsidTr="00CB6526">
        <w:trPr>
          <w:trHeight w:hRule="exact" w:val="245"/>
        </w:trPr>
        <w:tc>
          <w:tcPr>
            <w:tcW w:w="2894" w:type="dxa"/>
            <w:tcBorders>
              <w:top w:val="single" w:sz="4" w:space="0" w:color="auto"/>
              <w:left w:val="single" w:sz="4" w:space="0" w:color="auto"/>
            </w:tcBorders>
            <w:shd w:val="clear" w:color="auto" w:fill="FFFFFF"/>
          </w:tcPr>
          <w:p w:rsidR="004D5086" w:rsidRDefault="004D5086" w:rsidP="00CB6526">
            <w:pPr>
              <w:spacing w:line="210" w:lineRule="exact"/>
              <w:jc w:val="right"/>
            </w:pPr>
            <w:r>
              <w:rPr>
                <w:rStyle w:val="Corpodeltesto20"/>
              </w:rPr>
              <w:t>Buona</w:t>
            </w:r>
          </w:p>
        </w:tc>
        <w:tc>
          <w:tcPr>
            <w:tcW w:w="1651" w:type="dxa"/>
            <w:tcBorders>
              <w:top w:val="single" w:sz="4" w:space="0" w:color="auto"/>
              <w:left w:val="single" w:sz="4" w:space="0" w:color="auto"/>
              <w:right w:val="single" w:sz="4" w:space="0" w:color="auto"/>
            </w:tcBorders>
            <w:shd w:val="clear" w:color="auto" w:fill="FFFFFF"/>
            <w:vAlign w:val="bottom"/>
          </w:tcPr>
          <w:p w:rsidR="004D5086" w:rsidRDefault="004D5086" w:rsidP="00CB6526">
            <w:pPr>
              <w:spacing w:line="210" w:lineRule="exact"/>
              <w:jc w:val="right"/>
            </w:pPr>
            <w:r>
              <w:rPr>
                <w:rStyle w:val="Corpodeltesto20"/>
              </w:rPr>
              <w:t>30</w:t>
            </w:r>
          </w:p>
        </w:tc>
      </w:tr>
      <w:tr w:rsidR="004D5086" w:rsidTr="00CB6526">
        <w:trPr>
          <w:trHeight w:hRule="exact" w:val="254"/>
        </w:trPr>
        <w:tc>
          <w:tcPr>
            <w:tcW w:w="2894" w:type="dxa"/>
            <w:tcBorders>
              <w:top w:val="single" w:sz="4" w:space="0" w:color="auto"/>
              <w:left w:val="single" w:sz="4" w:space="0" w:color="auto"/>
              <w:bottom w:val="single" w:sz="4" w:space="0" w:color="auto"/>
            </w:tcBorders>
            <w:shd w:val="clear" w:color="auto" w:fill="FFFFFF"/>
          </w:tcPr>
          <w:p w:rsidR="004D5086" w:rsidRDefault="004D5086" w:rsidP="00CB6526">
            <w:pPr>
              <w:spacing w:line="210" w:lineRule="exact"/>
              <w:jc w:val="right"/>
            </w:pPr>
            <w:r>
              <w:rPr>
                <w:rStyle w:val="Corpodeltesto20"/>
              </w:rPr>
              <w:t>Ottima</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4D5086" w:rsidRDefault="004D5086" w:rsidP="00CB6526">
            <w:pPr>
              <w:spacing w:line="210" w:lineRule="exact"/>
              <w:jc w:val="right"/>
            </w:pPr>
            <w:r>
              <w:rPr>
                <w:rStyle w:val="Corpodeltesto20"/>
              </w:rPr>
              <w:t>40</w:t>
            </w:r>
          </w:p>
        </w:tc>
      </w:tr>
    </w:tbl>
    <w:p w:rsidR="004D5086" w:rsidRDefault="004D5086" w:rsidP="004D5086">
      <w:pPr>
        <w:tabs>
          <w:tab w:val="left" w:pos="270"/>
        </w:tabs>
        <w:spacing w:before="266" w:after="433" w:line="235" w:lineRule="exact"/>
      </w:pPr>
    </w:p>
    <w:p w:rsidR="004D5086" w:rsidRDefault="004D5086" w:rsidP="004D5086">
      <w:pPr>
        <w:pStyle w:val="Didascaliatabella0"/>
        <w:framePr w:w="9696" w:wrap="notBeside" w:vAnchor="text" w:hAnchor="text" w:xAlign="center" w:y="1"/>
        <w:shd w:val="clear" w:color="auto" w:fill="auto"/>
        <w:spacing w:line="210" w:lineRule="exact"/>
      </w:pPr>
      <w:r>
        <w:t>Punteggio ottenuto: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34"/>
        <w:gridCol w:w="1094"/>
        <w:gridCol w:w="2309"/>
        <w:gridCol w:w="2558"/>
      </w:tblGrid>
      <w:tr w:rsidR="004D5086" w:rsidTr="00CB6526">
        <w:trPr>
          <w:trHeight w:hRule="exact" w:val="485"/>
          <w:jc w:val="center"/>
        </w:trPr>
        <w:tc>
          <w:tcPr>
            <w:tcW w:w="373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jc w:val="center"/>
            </w:pPr>
            <w:r>
              <w:rPr>
                <w:rStyle w:val="Corpodeltesto20"/>
              </w:rPr>
              <w:t>Funzioni svolte</w:t>
            </w:r>
          </w:p>
        </w:tc>
        <w:tc>
          <w:tcPr>
            <w:tcW w:w="109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jc w:val="center"/>
            </w:pPr>
            <w:r>
              <w:rPr>
                <w:rStyle w:val="Corpodeltesto20"/>
              </w:rPr>
              <w:t>Peso</w:t>
            </w:r>
          </w:p>
        </w:tc>
        <w:tc>
          <w:tcPr>
            <w:tcW w:w="2309" w:type="dxa"/>
            <w:tcBorders>
              <w:top w:val="single" w:sz="4" w:space="0" w:color="auto"/>
              <w:left w:val="single" w:sz="4" w:space="0" w:color="auto"/>
            </w:tcBorders>
            <w:shd w:val="clear" w:color="auto" w:fill="FFFFFF"/>
            <w:vAlign w:val="bottom"/>
          </w:tcPr>
          <w:p w:rsidR="004D5086" w:rsidRDefault="004D5086" w:rsidP="00CB6526">
            <w:pPr>
              <w:framePr w:w="9696" w:wrap="notBeside" w:vAnchor="text" w:hAnchor="text" w:xAlign="center" w:y="1"/>
              <w:spacing w:line="235" w:lineRule="exact"/>
              <w:ind w:left="260"/>
            </w:pPr>
            <w:r>
              <w:rPr>
                <w:rStyle w:val="Corpodeltesto20"/>
              </w:rPr>
              <w:t>Punteggio parziale massimo ottenibile</w:t>
            </w:r>
          </w:p>
        </w:tc>
        <w:tc>
          <w:tcPr>
            <w:tcW w:w="2558" w:type="dxa"/>
            <w:tcBorders>
              <w:top w:val="single" w:sz="4" w:space="0" w:color="auto"/>
              <w:left w:val="single" w:sz="4" w:space="0" w:color="auto"/>
              <w:right w:val="single" w:sz="4" w:space="0" w:color="auto"/>
            </w:tcBorders>
            <w:shd w:val="clear" w:color="auto" w:fill="FFFFFF"/>
            <w:vAlign w:val="bottom"/>
          </w:tcPr>
          <w:p w:rsidR="004D5086" w:rsidRDefault="004D5086" w:rsidP="00CB6526">
            <w:pPr>
              <w:framePr w:w="9696" w:wrap="notBeside" w:vAnchor="text" w:hAnchor="text" w:xAlign="center" w:y="1"/>
              <w:spacing w:line="235" w:lineRule="exact"/>
              <w:jc w:val="center"/>
            </w:pPr>
            <w:r>
              <w:rPr>
                <w:rStyle w:val="Corpodeltesto20"/>
              </w:rPr>
              <w:t>Punteggio parziale ottenuto</w:t>
            </w:r>
          </w:p>
        </w:tc>
      </w:tr>
      <w:tr w:rsidR="004D5086" w:rsidTr="00CB6526">
        <w:trPr>
          <w:trHeight w:hRule="exact" w:val="245"/>
          <w:jc w:val="center"/>
        </w:trPr>
        <w:tc>
          <w:tcPr>
            <w:tcW w:w="373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pPr>
            <w:r>
              <w:rPr>
                <w:rStyle w:val="Corpodeltesto20"/>
              </w:rPr>
              <w:t>Collaborazione</w:t>
            </w:r>
          </w:p>
        </w:tc>
        <w:tc>
          <w:tcPr>
            <w:tcW w:w="109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jc w:val="right"/>
            </w:pPr>
            <w:r>
              <w:rPr>
                <w:rStyle w:val="Corpodeltesto20"/>
              </w:rPr>
              <w:t>20%</w:t>
            </w:r>
          </w:p>
        </w:tc>
        <w:tc>
          <w:tcPr>
            <w:tcW w:w="2309" w:type="dxa"/>
            <w:tcBorders>
              <w:top w:val="single" w:sz="4" w:space="0" w:color="auto"/>
              <w:left w:val="single" w:sz="4" w:space="0" w:color="auto"/>
            </w:tcBorders>
            <w:shd w:val="clear" w:color="auto" w:fill="FFFFFF"/>
            <w:vAlign w:val="bottom"/>
          </w:tcPr>
          <w:p w:rsidR="004D5086" w:rsidRDefault="004D5086" w:rsidP="00CB6526">
            <w:pPr>
              <w:framePr w:w="9696" w:wrap="notBeside" w:vAnchor="text" w:hAnchor="text" w:xAlign="center" w:y="1"/>
              <w:spacing w:line="210" w:lineRule="exact"/>
              <w:jc w:val="right"/>
            </w:pPr>
            <w:r>
              <w:rPr>
                <w:rStyle w:val="Corpodeltesto20"/>
              </w:rPr>
              <w:t>20</w:t>
            </w:r>
          </w:p>
        </w:tc>
        <w:tc>
          <w:tcPr>
            <w:tcW w:w="2558" w:type="dxa"/>
            <w:tcBorders>
              <w:top w:val="single" w:sz="4" w:space="0" w:color="auto"/>
              <w:left w:val="single" w:sz="4" w:space="0" w:color="auto"/>
              <w:right w:val="single" w:sz="4" w:space="0" w:color="auto"/>
            </w:tcBorders>
            <w:shd w:val="clear" w:color="auto" w:fill="FFFFFF"/>
          </w:tcPr>
          <w:p w:rsidR="004D5086" w:rsidRDefault="004D5086" w:rsidP="00CB6526">
            <w:pPr>
              <w:framePr w:w="9696" w:wrap="notBeside" w:vAnchor="text" w:hAnchor="text" w:xAlign="center" w:y="1"/>
              <w:rPr>
                <w:sz w:val="10"/>
                <w:szCs w:val="10"/>
              </w:rPr>
            </w:pPr>
          </w:p>
        </w:tc>
      </w:tr>
      <w:tr w:rsidR="004D5086" w:rsidTr="00CB6526">
        <w:trPr>
          <w:trHeight w:hRule="exact" w:val="245"/>
          <w:jc w:val="center"/>
        </w:trPr>
        <w:tc>
          <w:tcPr>
            <w:tcW w:w="373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pPr>
            <w:r>
              <w:rPr>
                <w:rStyle w:val="Corpodeltesto20"/>
              </w:rPr>
              <w:t>Assistenza</w:t>
            </w:r>
          </w:p>
        </w:tc>
        <w:tc>
          <w:tcPr>
            <w:tcW w:w="109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jc w:val="right"/>
            </w:pPr>
            <w:r>
              <w:rPr>
                <w:rStyle w:val="Corpodeltesto20"/>
              </w:rPr>
              <w:t>20%</w:t>
            </w:r>
          </w:p>
        </w:tc>
        <w:tc>
          <w:tcPr>
            <w:tcW w:w="2309" w:type="dxa"/>
            <w:tcBorders>
              <w:top w:val="single" w:sz="4" w:space="0" w:color="auto"/>
              <w:left w:val="single" w:sz="4" w:space="0" w:color="auto"/>
            </w:tcBorders>
            <w:shd w:val="clear" w:color="auto" w:fill="FFFFFF"/>
            <w:vAlign w:val="bottom"/>
          </w:tcPr>
          <w:p w:rsidR="004D5086" w:rsidRDefault="004D5086" w:rsidP="00CB6526">
            <w:pPr>
              <w:framePr w:w="9696" w:wrap="notBeside" w:vAnchor="text" w:hAnchor="text" w:xAlign="center" w:y="1"/>
              <w:spacing w:line="210" w:lineRule="exact"/>
              <w:jc w:val="right"/>
            </w:pPr>
            <w:r>
              <w:rPr>
                <w:rStyle w:val="Corpodeltesto20"/>
              </w:rPr>
              <w:t>20</w:t>
            </w:r>
          </w:p>
        </w:tc>
        <w:tc>
          <w:tcPr>
            <w:tcW w:w="2558" w:type="dxa"/>
            <w:tcBorders>
              <w:top w:val="single" w:sz="4" w:space="0" w:color="auto"/>
              <w:left w:val="single" w:sz="4" w:space="0" w:color="auto"/>
              <w:right w:val="single" w:sz="4" w:space="0" w:color="auto"/>
            </w:tcBorders>
            <w:shd w:val="clear" w:color="auto" w:fill="FFFFFF"/>
          </w:tcPr>
          <w:p w:rsidR="004D5086" w:rsidRDefault="004D5086" w:rsidP="00CB6526">
            <w:pPr>
              <w:framePr w:w="9696" w:wrap="notBeside" w:vAnchor="text" w:hAnchor="text" w:xAlign="center" w:y="1"/>
              <w:rPr>
                <w:sz w:val="10"/>
                <w:szCs w:val="10"/>
              </w:rPr>
            </w:pPr>
          </w:p>
        </w:tc>
      </w:tr>
      <w:tr w:rsidR="004D5086" w:rsidTr="00CB6526">
        <w:trPr>
          <w:trHeight w:hRule="exact" w:val="245"/>
          <w:jc w:val="center"/>
        </w:trPr>
        <w:tc>
          <w:tcPr>
            <w:tcW w:w="373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pPr>
            <w:r>
              <w:rPr>
                <w:rStyle w:val="Corpodeltesto20"/>
              </w:rPr>
              <w:t>Partecipazione Consiglio e Giunta</w:t>
            </w:r>
          </w:p>
        </w:tc>
        <w:tc>
          <w:tcPr>
            <w:tcW w:w="109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jc w:val="right"/>
            </w:pPr>
            <w:r>
              <w:rPr>
                <w:rStyle w:val="Corpodeltesto20"/>
              </w:rPr>
              <w:t>10%</w:t>
            </w:r>
          </w:p>
        </w:tc>
        <w:tc>
          <w:tcPr>
            <w:tcW w:w="2309" w:type="dxa"/>
            <w:tcBorders>
              <w:top w:val="single" w:sz="4" w:space="0" w:color="auto"/>
              <w:left w:val="single" w:sz="4" w:space="0" w:color="auto"/>
            </w:tcBorders>
            <w:shd w:val="clear" w:color="auto" w:fill="FFFFFF"/>
            <w:vAlign w:val="bottom"/>
          </w:tcPr>
          <w:p w:rsidR="004D5086" w:rsidRDefault="004D5086" w:rsidP="00CB6526">
            <w:pPr>
              <w:framePr w:w="9696" w:wrap="notBeside" w:vAnchor="text" w:hAnchor="text" w:xAlign="center" w:y="1"/>
              <w:spacing w:line="210" w:lineRule="exact"/>
              <w:jc w:val="right"/>
            </w:pPr>
            <w:r>
              <w:rPr>
                <w:rStyle w:val="Corpodeltesto20"/>
              </w:rPr>
              <w:t>10</w:t>
            </w:r>
          </w:p>
        </w:tc>
        <w:tc>
          <w:tcPr>
            <w:tcW w:w="2558" w:type="dxa"/>
            <w:tcBorders>
              <w:top w:val="single" w:sz="4" w:space="0" w:color="auto"/>
              <w:left w:val="single" w:sz="4" w:space="0" w:color="auto"/>
              <w:right w:val="single" w:sz="4" w:space="0" w:color="auto"/>
            </w:tcBorders>
            <w:shd w:val="clear" w:color="auto" w:fill="FFFFFF"/>
          </w:tcPr>
          <w:p w:rsidR="004D5086" w:rsidRDefault="004D5086" w:rsidP="00CB6526">
            <w:pPr>
              <w:framePr w:w="9696" w:wrap="notBeside" w:vAnchor="text" w:hAnchor="text" w:xAlign="center" w:y="1"/>
              <w:rPr>
                <w:sz w:val="10"/>
                <w:szCs w:val="10"/>
              </w:rPr>
            </w:pPr>
          </w:p>
        </w:tc>
      </w:tr>
      <w:tr w:rsidR="004D5086" w:rsidTr="00CB6526">
        <w:trPr>
          <w:trHeight w:hRule="exact" w:val="245"/>
          <w:jc w:val="center"/>
        </w:trPr>
        <w:tc>
          <w:tcPr>
            <w:tcW w:w="373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pPr>
            <w:r>
              <w:rPr>
                <w:rStyle w:val="Corpodeltesto20"/>
              </w:rPr>
              <w:t>Raggiungimento obiettivi</w:t>
            </w:r>
          </w:p>
        </w:tc>
        <w:tc>
          <w:tcPr>
            <w:tcW w:w="109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jc w:val="right"/>
            </w:pPr>
            <w:r>
              <w:rPr>
                <w:rStyle w:val="Corpodeltesto20"/>
              </w:rPr>
              <w:t>40%</w:t>
            </w:r>
          </w:p>
        </w:tc>
        <w:tc>
          <w:tcPr>
            <w:tcW w:w="2309" w:type="dxa"/>
            <w:tcBorders>
              <w:top w:val="single" w:sz="4" w:space="0" w:color="auto"/>
              <w:left w:val="single" w:sz="4" w:space="0" w:color="auto"/>
            </w:tcBorders>
            <w:shd w:val="clear" w:color="auto" w:fill="FFFFFF"/>
            <w:vAlign w:val="bottom"/>
          </w:tcPr>
          <w:p w:rsidR="004D5086" w:rsidRDefault="004D5086" w:rsidP="00CB6526">
            <w:pPr>
              <w:framePr w:w="9696" w:wrap="notBeside" w:vAnchor="text" w:hAnchor="text" w:xAlign="center" w:y="1"/>
              <w:spacing w:line="210" w:lineRule="exact"/>
              <w:jc w:val="right"/>
            </w:pPr>
            <w:r>
              <w:rPr>
                <w:rStyle w:val="Corpodeltesto20"/>
              </w:rPr>
              <w:t>40</w:t>
            </w:r>
          </w:p>
        </w:tc>
        <w:tc>
          <w:tcPr>
            <w:tcW w:w="2558" w:type="dxa"/>
            <w:tcBorders>
              <w:top w:val="single" w:sz="4" w:space="0" w:color="auto"/>
              <w:left w:val="single" w:sz="4" w:space="0" w:color="auto"/>
              <w:right w:val="single" w:sz="4" w:space="0" w:color="auto"/>
            </w:tcBorders>
            <w:shd w:val="clear" w:color="auto" w:fill="FFFFFF"/>
          </w:tcPr>
          <w:p w:rsidR="004D5086" w:rsidRDefault="004D5086" w:rsidP="00CB6526">
            <w:pPr>
              <w:framePr w:w="9696" w:wrap="notBeside" w:vAnchor="text" w:hAnchor="text" w:xAlign="center" w:y="1"/>
              <w:rPr>
                <w:sz w:val="10"/>
                <w:szCs w:val="10"/>
              </w:rPr>
            </w:pPr>
          </w:p>
        </w:tc>
      </w:tr>
      <w:tr w:rsidR="004D5086" w:rsidTr="00CB6526">
        <w:trPr>
          <w:trHeight w:hRule="exact" w:val="245"/>
          <w:jc w:val="center"/>
        </w:trPr>
        <w:tc>
          <w:tcPr>
            <w:tcW w:w="373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pPr>
            <w:r>
              <w:rPr>
                <w:rStyle w:val="Corpodeltesto20"/>
              </w:rPr>
              <w:t>Rogito</w:t>
            </w:r>
          </w:p>
        </w:tc>
        <w:tc>
          <w:tcPr>
            <w:tcW w:w="1094" w:type="dxa"/>
            <w:tcBorders>
              <w:top w:val="single" w:sz="4" w:space="0" w:color="auto"/>
              <w:left w:val="single" w:sz="4" w:space="0" w:color="auto"/>
            </w:tcBorders>
            <w:shd w:val="clear" w:color="auto" w:fill="FFFFFF"/>
            <w:vAlign w:val="center"/>
          </w:tcPr>
          <w:p w:rsidR="004D5086" w:rsidRDefault="004D5086" w:rsidP="00CB6526">
            <w:pPr>
              <w:framePr w:w="9696" w:wrap="notBeside" w:vAnchor="text" w:hAnchor="text" w:xAlign="center" w:y="1"/>
              <w:spacing w:line="210" w:lineRule="exact"/>
              <w:jc w:val="right"/>
            </w:pPr>
            <w:r>
              <w:rPr>
                <w:rStyle w:val="Corpodeltesto20"/>
              </w:rPr>
              <w:t>10%</w:t>
            </w:r>
          </w:p>
        </w:tc>
        <w:tc>
          <w:tcPr>
            <w:tcW w:w="2309" w:type="dxa"/>
            <w:tcBorders>
              <w:top w:val="single" w:sz="4" w:space="0" w:color="auto"/>
              <w:left w:val="single" w:sz="4" w:space="0" w:color="auto"/>
            </w:tcBorders>
            <w:shd w:val="clear" w:color="auto" w:fill="FFFFFF"/>
            <w:vAlign w:val="bottom"/>
          </w:tcPr>
          <w:p w:rsidR="004D5086" w:rsidRDefault="004D5086" w:rsidP="00CB6526">
            <w:pPr>
              <w:framePr w:w="9696" w:wrap="notBeside" w:vAnchor="text" w:hAnchor="text" w:xAlign="center" w:y="1"/>
              <w:spacing w:line="210" w:lineRule="exact"/>
              <w:jc w:val="right"/>
            </w:pPr>
            <w:r>
              <w:rPr>
                <w:rStyle w:val="Corpodeltesto20"/>
              </w:rPr>
              <w:t>10</w:t>
            </w:r>
          </w:p>
        </w:tc>
        <w:tc>
          <w:tcPr>
            <w:tcW w:w="2558" w:type="dxa"/>
            <w:tcBorders>
              <w:top w:val="single" w:sz="4" w:space="0" w:color="auto"/>
              <w:left w:val="single" w:sz="4" w:space="0" w:color="auto"/>
              <w:right w:val="single" w:sz="4" w:space="0" w:color="auto"/>
            </w:tcBorders>
            <w:shd w:val="clear" w:color="auto" w:fill="FFFFFF"/>
          </w:tcPr>
          <w:p w:rsidR="004D5086" w:rsidRDefault="004D5086" w:rsidP="00CB6526">
            <w:pPr>
              <w:framePr w:w="9696" w:wrap="notBeside" w:vAnchor="text" w:hAnchor="text" w:xAlign="center" w:y="1"/>
              <w:rPr>
                <w:sz w:val="10"/>
                <w:szCs w:val="10"/>
              </w:rPr>
            </w:pPr>
          </w:p>
        </w:tc>
      </w:tr>
      <w:tr w:rsidR="004D5086" w:rsidTr="00CB6526">
        <w:trPr>
          <w:trHeight w:hRule="exact" w:val="254"/>
          <w:jc w:val="center"/>
        </w:trPr>
        <w:tc>
          <w:tcPr>
            <w:tcW w:w="3734" w:type="dxa"/>
            <w:tcBorders>
              <w:top w:val="single" w:sz="4" w:space="0" w:color="auto"/>
              <w:left w:val="single" w:sz="4" w:space="0" w:color="auto"/>
              <w:bottom w:val="single" w:sz="4" w:space="0" w:color="auto"/>
            </w:tcBorders>
            <w:shd w:val="clear" w:color="auto" w:fill="FFFFFF"/>
            <w:vAlign w:val="center"/>
          </w:tcPr>
          <w:p w:rsidR="004D5086" w:rsidRDefault="004D5086" w:rsidP="00CB6526">
            <w:pPr>
              <w:framePr w:w="9696" w:wrap="notBeside" w:vAnchor="text" w:hAnchor="text" w:xAlign="center" w:y="1"/>
              <w:spacing w:line="210" w:lineRule="exact"/>
            </w:pPr>
            <w:r>
              <w:rPr>
                <w:rStyle w:val="Corpodeltesto20"/>
              </w:rPr>
              <w:t>Totale punteggio</w:t>
            </w:r>
          </w:p>
        </w:tc>
        <w:tc>
          <w:tcPr>
            <w:tcW w:w="1094" w:type="dxa"/>
            <w:tcBorders>
              <w:top w:val="single" w:sz="4" w:space="0" w:color="auto"/>
              <w:left w:val="single" w:sz="4" w:space="0" w:color="auto"/>
              <w:bottom w:val="single" w:sz="4" w:space="0" w:color="auto"/>
            </w:tcBorders>
            <w:shd w:val="clear" w:color="auto" w:fill="FFFFFF"/>
            <w:vAlign w:val="center"/>
          </w:tcPr>
          <w:p w:rsidR="004D5086" w:rsidRDefault="004D5086" w:rsidP="00CB6526">
            <w:pPr>
              <w:framePr w:w="9696" w:wrap="notBeside" w:vAnchor="text" w:hAnchor="text" w:xAlign="center" w:y="1"/>
              <w:spacing w:line="210" w:lineRule="exact"/>
              <w:jc w:val="right"/>
            </w:pPr>
            <w:r>
              <w:rPr>
                <w:rStyle w:val="Corpodeltesto20"/>
              </w:rPr>
              <w:t>100%</w:t>
            </w:r>
          </w:p>
        </w:tc>
        <w:tc>
          <w:tcPr>
            <w:tcW w:w="2309" w:type="dxa"/>
            <w:tcBorders>
              <w:top w:val="single" w:sz="4" w:space="0" w:color="auto"/>
              <w:left w:val="single" w:sz="4" w:space="0" w:color="auto"/>
              <w:bottom w:val="single" w:sz="4" w:space="0" w:color="auto"/>
            </w:tcBorders>
            <w:shd w:val="clear" w:color="auto" w:fill="FFFFFF"/>
            <w:vAlign w:val="bottom"/>
          </w:tcPr>
          <w:p w:rsidR="004D5086" w:rsidRDefault="004D5086" w:rsidP="00CB6526">
            <w:pPr>
              <w:framePr w:w="9696" w:wrap="notBeside" w:vAnchor="text" w:hAnchor="text" w:xAlign="center" w:y="1"/>
              <w:spacing w:line="210" w:lineRule="exact"/>
              <w:jc w:val="right"/>
            </w:pPr>
            <w:r>
              <w:rPr>
                <w:rStyle w:val="Corpodeltesto20"/>
              </w:rPr>
              <w:t>100</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D5086" w:rsidRDefault="004D5086" w:rsidP="00CB6526">
            <w:pPr>
              <w:framePr w:w="9696" w:wrap="notBeside" w:vAnchor="text" w:hAnchor="text" w:xAlign="center" w:y="1"/>
              <w:rPr>
                <w:sz w:val="10"/>
                <w:szCs w:val="10"/>
              </w:rPr>
            </w:pPr>
          </w:p>
        </w:tc>
      </w:tr>
    </w:tbl>
    <w:p w:rsidR="004D5086" w:rsidRDefault="004D5086" w:rsidP="004D5086">
      <w:pPr>
        <w:framePr w:w="9696" w:wrap="notBeside" w:vAnchor="text" w:hAnchor="text" w:xAlign="center" w:y="1"/>
        <w:rPr>
          <w:sz w:val="2"/>
          <w:szCs w:val="2"/>
        </w:rPr>
      </w:pPr>
    </w:p>
    <w:p w:rsidR="004D5086" w:rsidRDefault="004D5086" w:rsidP="004D5086">
      <w:pPr>
        <w:rPr>
          <w:sz w:val="2"/>
          <w:szCs w:val="2"/>
        </w:rPr>
      </w:pPr>
    </w:p>
    <w:p w:rsidR="004D5086" w:rsidRDefault="004D5086" w:rsidP="004D5086">
      <w:pPr>
        <w:spacing w:after="164" w:line="210" w:lineRule="exact"/>
        <w:jc w:val="center"/>
      </w:pPr>
      <w:r>
        <w:t>VALUTAZIONE FINALE</w:t>
      </w:r>
    </w:p>
    <w:p w:rsidR="004D5086" w:rsidRDefault="004D5086" w:rsidP="004D5086">
      <w:pPr>
        <w:spacing w:after="180" w:line="235" w:lineRule="exact"/>
      </w:pPr>
      <w:r>
        <w:lastRenderedPageBreak/>
        <w:t>La valutazione finale è effettuata sulla base degli elementi acquisiti in corso dell'anno e, in particolare, sulla base del punteggio ottenuto dal segretario comunale.</w:t>
      </w:r>
    </w:p>
    <w:p w:rsidR="004D5086" w:rsidRDefault="004D5086" w:rsidP="004D5086">
      <w:pPr>
        <w:spacing w:after="184" w:line="235" w:lineRule="exact"/>
      </w:pPr>
      <w:r>
        <w:t>La retribuzione di risultato è conseguenza del punteggio complessivo ottenuto sommando i punteggi ottenuti in riferimento alle singole funzioni svolte (punteggio massimo realizzabile pari a 100), ed è attribuita secondo le percentuali di seguito indicate:</w:t>
      </w:r>
    </w:p>
    <w:p w:rsidR="004D5086" w:rsidRDefault="004D5086" w:rsidP="004D5086">
      <w:pPr>
        <w:widowControl w:val="0"/>
        <w:numPr>
          <w:ilvl w:val="0"/>
          <w:numId w:val="16"/>
        </w:numPr>
        <w:tabs>
          <w:tab w:val="left" w:pos="354"/>
        </w:tabs>
        <w:spacing w:line="230" w:lineRule="exact"/>
      </w:pPr>
      <w:r>
        <w:t>fino a 40 punti = valutazione negativa - nessuna retribuzione</w:t>
      </w:r>
    </w:p>
    <w:p w:rsidR="004D5086" w:rsidRDefault="004D5086" w:rsidP="004D5086">
      <w:pPr>
        <w:widowControl w:val="0"/>
        <w:numPr>
          <w:ilvl w:val="0"/>
          <w:numId w:val="16"/>
        </w:numPr>
        <w:tabs>
          <w:tab w:val="left" w:pos="354"/>
          <w:tab w:val="center" w:pos="869"/>
          <w:tab w:val="center" w:pos="1275"/>
          <w:tab w:val="right" w:pos="2016"/>
          <w:tab w:val="left" w:pos="2221"/>
        </w:tabs>
        <w:spacing w:line="230" w:lineRule="exact"/>
      </w:pPr>
      <w:r>
        <w:t>da</w:t>
      </w:r>
      <w:r>
        <w:tab/>
        <w:t>42 a</w:t>
      </w:r>
      <w:r>
        <w:tab/>
        <w:t>50</w:t>
      </w:r>
      <w:r>
        <w:tab/>
        <w:t>punti</w:t>
      </w:r>
      <w:r>
        <w:tab/>
        <w:t>= 40% della retribuzione</w:t>
      </w:r>
    </w:p>
    <w:p w:rsidR="004D5086" w:rsidRDefault="004D5086" w:rsidP="004D5086">
      <w:pPr>
        <w:widowControl w:val="0"/>
        <w:numPr>
          <w:ilvl w:val="0"/>
          <w:numId w:val="16"/>
        </w:numPr>
        <w:tabs>
          <w:tab w:val="left" w:pos="354"/>
          <w:tab w:val="center" w:pos="869"/>
          <w:tab w:val="center" w:pos="1275"/>
          <w:tab w:val="right" w:pos="2016"/>
          <w:tab w:val="left" w:pos="2221"/>
        </w:tabs>
        <w:spacing w:line="230" w:lineRule="exact"/>
      </w:pPr>
      <w:r>
        <w:t>da</w:t>
      </w:r>
      <w:r>
        <w:tab/>
        <w:t>52 a</w:t>
      </w:r>
      <w:r>
        <w:tab/>
        <w:t>70</w:t>
      </w:r>
      <w:r>
        <w:tab/>
        <w:t>punti</w:t>
      </w:r>
      <w:r>
        <w:tab/>
        <w:t>= 60% della retribuzione</w:t>
      </w:r>
    </w:p>
    <w:p w:rsidR="004D5086" w:rsidRDefault="004D5086" w:rsidP="004D5086">
      <w:pPr>
        <w:widowControl w:val="0"/>
        <w:numPr>
          <w:ilvl w:val="0"/>
          <w:numId w:val="16"/>
        </w:numPr>
        <w:tabs>
          <w:tab w:val="left" w:pos="354"/>
          <w:tab w:val="center" w:pos="869"/>
          <w:tab w:val="center" w:pos="1275"/>
          <w:tab w:val="right" w:pos="2016"/>
          <w:tab w:val="left" w:pos="2221"/>
        </w:tabs>
        <w:spacing w:line="230" w:lineRule="exact"/>
      </w:pPr>
      <w:r>
        <w:t>da</w:t>
      </w:r>
      <w:r>
        <w:tab/>
        <w:t>72 a</w:t>
      </w:r>
      <w:r>
        <w:tab/>
        <w:t>84</w:t>
      </w:r>
      <w:r>
        <w:tab/>
        <w:t>punti</w:t>
      </w:r>
      <w:r>
        <w:tab/>
        <w:t>= 80% della retribuzione</w:t>
      </w:r>
    </w:p>
    <w:p w:rsidR="004D5086" w:rsidRDefault="004D5086" w:rsidP="004D5086">
      <w:pPr>
        <w:widowControl w:val="0"/>
        <w:numPr>
          <w:ilvl w:val="0"/>
          <w:numId w:val="16"/>
        </w:numPr>
        <w:tabs>
          <w:tab w:val="left" w:pos="354"/>
          <w:tab w:val="center" w:pos="869"/>
          <w:tab w:val="center" w:pos="1275"/>
          <w:tab w:val="right" w:pos="2016"/>
          <w:tab w:val="left" w:pos="2221"/>
        </w:tabs>
        <w:spacing w:line="230" w:lineRule="exact"/>
      </w:pPr>
      <w:r>
        <w:t>da</w:t>
      </w:r>
      <w:r>
        <w:tab/>
        <w:t>86 a</w:t>
      </w:r>
      <w:r>
        <w:tab/>
        <w:t>90</w:t>
      </w:r>
      <w:r>
        <w:tab/>
        <w:t>punti</w:t>
      </w:r>
      <w:r>
        <w:tab/>
        <w:t>= 90% della retribuzione</w:t>
      </w:r>
    </w:p>
    <w:p w:rsidR="004D5086" w:rsidRDefault="004D5086" w:rsidP="004D5086">
      <w:pPr>
        <w:widowControl w:val="0"/>
        <w:numPr>
          <w:ilvl w:val="0"/>
          <w:numId w:val="16"/>
        </w:numPr>
        <w:tabs>
          <w:tab w:val="left" w:pos="354"/>
        </w:tabs>
        <w:spacing w:after="436" w:line="230" w:lineRule="exact"/>
      </w:pPr>
      <w:r>
        <w:t>da 92 a 100 punti = 100% della retribuzione</w:t>
      </w:r>
    </w:p>
    <w:p w:rsidR="004D5086" w:rsidRDefault="004D5086" w:rsidP="004D5086">
      <w:pPr>
        <w:spacing w:after="479" w:line="210" w:lineRule="exact"/>
        <w:jc w:val="center"/>
      </w:pPr>
      <w:r>
        <w:t>CONCLUSIONI</w:t>
      </w:r>
    </w:p>
    <w:p w:rsidR="004D5086" w:rsidRDefault="004D5086" w:rsidP="004D5086">
      <w:pPr>
        <w:tabs>
          <w:tab w:val="left" w:leader="underscore" w:pos="5242"/>
        </w:tabs>
        <w:spacing w:after="164" w:line="210" w:lineRule="exact"/>
      </w:pPr>
      <w:r>
        <w:t>Retribuzione di risultato da corrispondere: pari a</w:t>
      </w:r>
      <w:r>
        <w:tab/>
        <w:t>-/100-% del monte salari;</w:t>
      </w:r>
    </w:p>
    <w:p w:rsidR="004D5086" w:rsidRDefault="004D5086" w:rsidP="004D5086">
      <w:pPr>
        <w:spacing w:after="200" w:line="235" w:lineRule="exact"/>
      </w:pPr>
      <w:r>
        <w:t>Si dispone che la presente venga trasmessa al Segretario Comunale, che può presentare le contro deduzioni entro 10 giorni dalla notifica, nonché al responsabile del servizio competente affinché predisponga gli atti conseguenti.</w:t>
      </w:r>
    </w:p>
    <w:p w:rsidR="004D5086" w:rsidRDefault="004D5086" w:rsidP="00CB6526">
      <w:pPr>
        <w:spacing w:line="210" w:lineRule="exact"/>
        <w:rPr>
          <w:rFonts w:ascii="AlbanyAMT" w:hAnsi="AlbanyAMT" w:cs="AlbanyAMT"/>
          <w:sz w:val="20"/>
          <w:szCs w:val="20"/>
        </w:rPr>
      </w:pPr>
      <w:r>
        <w:t>Sulle contro deduzioni decide, comunque, il Sindaco in maniera inappellabile.</w:t>
      </w:r>
    </w:p>
    <w:sectPr w:rsidR="004D5086" w:rsidSect="0012595B">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A8" w:rsidRDefault="004B1DA8" w:rsidP="00E216E4">
      <w:pPr>
        <w:spacing w:line="240" w:lineRule="auto"/>
      </w:pPr>
      <w:r>
        <w:separator/>
      </w:r>
    </w:p>
  </w:endnote>
  <w:endnote w:type="continuationSeparator" w:id="0">
    <w:p w:rsidR="004B1DA8" w:rsidRDefault="004B1DA8" w:rsidP="00E2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lbanyAMT-Bold">
    <w:panose1 w:val="00000000000000000000"/>
    <w:charset w:val="00"/>
    <w:family w:val="auto"/>
    <w:notTrueType/>
    <w:pitch w:val="default"/>
    <w:sig w:usb0="00000003" w:usb1="00000000" w:usb2="00000000" w:usb3="00000000" w:csb0="00000001" w:csb1="00000000"/>
  </w:font>
  <w:font w:name="AlbanyA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772"/>
      <w:docPartObj>
        <w:docPartGallery w:val="Page Numbers (Bottom of Page)"/>
        <w:docPartUnique/>
      </w:docPartObj>
    </w:sdtPr>
    <w:sdtEndPr/>
    <w:sdtContent>
      <w:p w:rsidR="00CB6526" w:rsidRDefault="004B1DA8">
        <w:pPr>
          <w:pStyle w:val="Pidipagina"/>
          <w:jc w:val="center"/>
        </w:pPr>
        <w:r>
          <w:fldChar w:fldCharType="begin"/>
        </w:r>
        <w:r>
          <w:instrText xml:space="preserve"> PAGE   \* MERGEFORMAT </w:instrText>
        </w:r>
        <w:r>
          <w:fldChar w:fldCharType="separate"/>
        </w:r>
        <w:r w:rsidR="005F44B6">
          <w:rPr>
            <w:noProof/>
          </w:rPr>
          <w:t>4</w:t>
        </w:r>
        <w:r>
          <w:rPr>
            <w:noProof/>
          </w:rPr>
          <w:fldChar w:fldCharType="end"/>
        </w:r>
      </w:p>
    </w:sdtContent>
  </w:sdt>
  <w:p w:rsidR="00CB6526" w:rsidRDefault="00CB65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A8" w:rsidRDefault="004B1DA8" w:rsidP="00E216E4">
      <w:pPr>
        <w:spacing w:line="240" w:lineRule="auto"/>
      </w:pPr>
      <w:r>
        <w:separator/>
      </w:r>
    </w:p>
  </w:footnote>
  <w:footnote w:type="continuationSeparator" w:id="0">
    <w:p w:rsidR="004B1DA8" w:rsidRDefault="004B1DA8" w:rsidP="00E216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A68"/>
    <w:multiLevelType w:val="singleLevel"/>
    <w:tmpl w:val="0410000F"/>
    <w:lvl w:ilvl="0">
      <w:start w:val="1"/>
      <w:numFmt w:val="decimal"/>
      <w:lvlText w:val="%1."/>
      <w:lvlJc w:val="left"/>
      <w:pPr>
        <w:tabs>
          <w:tab w:val="num" w:pos="502"/>
        </w:tabs>
        <w:ind w:left="502" w:hanging="360"/>
      </w:pPr>
    </w:lvl>
  </w:abstractNum>
  <w:abstractNum w:abstractNumId="1">
    <w:nsid w:val="11D722B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2644CD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14BC22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15790A99"/>
    <w:multiLevelType w:val="hybridMultilevel"/>
    <w:tmpl w:val="76783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F73A9F"/>
    <w:multiLevelType w:val="multilevel"/>
    <w:tmpl w:val="316C64E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DD276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20353F75"/>
    <w:multiLevelType w:val="hybridMultilevel"/>
    <w:tmpl w:val="516627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8F2B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46AC72F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48EB24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56C21E24"/>
    <w:multiLevelType w:val="multilevel"/>
    <w:tmpl w:val="7D14ECCE"/>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0C2B2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77C34294"/>
    <w:multiLevelType w:val="hybridMultilevel"/>
    <w:tmpl w:val="E3FAA9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851054E"/>
    <w:multiLevelType w:val="singleLevel"/>
    <w:tmpl w:val="0410000F"/>
    <w:lvl w:ilvl="0">
      <w:start w:val="3"/>
      <w:numFmt w:val="decimal"/>
      <w:lvlText w:val="%1."/>
      <w:lvlJc w:val="left"/>
      <w:pPr>
        <w:tabs>
          <w:tab w:val="num" w:pos="360"/>
        </w:tabs>
        <w:ind w:left="360" w:hanging="360"/>
      </w:pPr>
      <w:rPr>
        <w:rFonts w:hint="default"/>
      </w:rPr>
    </w:lvl>
  </w:abstractNum>
  <w:abstractNum w:abstractNumId="15">
    <w:nsid w:val="7B897805"/>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2"/>
  </w:num>
  <w:num w:numId="4">
    <w:abstractNumId w:val="6"/>
  </w:num>
  <w:num w:numId="5">
    <w:abstractNumId w:val="15"/>
  </w:num>
  <w:num w:numId="6">
    <w:abstractNumId w:val="12"/>
  </w:num>
  <w:num w:numId="7">
    <w:abstractNumId w:val="10"/>
  </w:num>
  <w:num w:numId="8">
    <w:abstractNumId w:val="0"/>
  </w:num>
  <w:num w:numId="9">
    <w:abstractNumId w:val="1"/>
  </w:num>
  <w:num w:numId="10">
    <w:abstractNumId w:val="9"/>
  </w:num>
  <w:num w:numId="11">
    <w:abstractNumId w:val="8"/>
  </w:num>
  <w:num w:numId="12">
    <w:abstractNumId w:val="3"/>
  </w:num>
  <w:num w:numId="13">
    <w:abstractNumId w:val="14"/>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B7C51"/>
    <w:rsid w:val="000003A3"/>
    <w:rsid w:val="0000392D"/>
    <w:rsid w:val="00006C94"/>
    <w:rsid w:val="000473C8"/>
    <w:rsid w:val="0007064B"/>
    <w:rsid w:val="00092539"/>
    <w:rsid w:val="000927C9"/>
    <w:rsid w:val="000A6D69"/>
    <w:rsid w:val="000A7EE4"/>
    <w:rsid w:val="000B25CE"/>
    <w:rsid w:val="000B664C"/>
    <w:rsid w:val="000C6CB9"/>
    <w:rsid w:val="0011044D"/>
    <w:rsid w:val="0011486A"/>
    <w:rsid w:val="0011589D"/>
    <w:rsid w:val="0012595B"/>
    <w:rsid w:val="00154AAD"/>
    <w:rsid w:val="00162C78"/>
    <w:rsid w:val="00184EBA"/>
    <w:rsid w:val="00186CFE"/>
    <w:rsid w:val="00191920"/>
    <w:rsid w:val="001D4FA6"/>
    <w:rsid w:val="001E0C13"/>
    <w:rsid w:val="001F6B0E"/>
    <w:rsid w:val="00201D36"/>
    <w:rsid w:val="00207C86"/>
    <w:rsid w:val="00233C49"/>
    <w:rsid w:val="002429A1"/>
    <w:rsid w:val="00247B3A"/>
    <w:rsid w:val="00275857"/>
    <w:rsid w:val="002872BE"/>
    <w:rsid w:val="0028749C"/>
    <w:rsid w:val="002F184B"/>
    <w:rsid w:val="003419A6"/>
    <w:rsid w:val="00344269"/>
    <w:rsid w:val="0034450A"/>
    <w:rsid w:val="00353BD8"/>
    <w:rsid w:val="00357727"/>
    <w:rsid w:val="0037167A"/>
    <w:rsid w:val="00377402"/>
    <w:rsid w:val="00382390"/>
    <w:rsid w:val="003A4F9E"/>
    <w:rsid w:val="003A77A9"/>
    <w:rsid w:val="003D7531"/>
    <w:rsid w:val="003E07E7"/>
    <w:rsid w:val="0040067F"/>
    <w:rsid w:val="00411257"/>
    <w:rsid w:val="00417CFD"/>
    <w:rsid w:val="00423FE3"/>
    <w:rsid w:val="00426603"/>
    <w:rsid w:val="004360F6"/>
    <w:rsid w:val="00441AB1"/>
    <w:rsid w:val="00447AC8"/>
    <w:rsid w:val="00491C37"/>
    <w:rsid w:val="00493CFC"/>
    <w:rsid w:val="004A2656"/>
    <w:rsid w:val="004B1DA8"/>
    <w:rsid w:val="004C6C02"/>
    <w:rsid w:val="004D264F"/>
    <w:rsid w:val="004D5086"/>
    <w:rsid w:val="004E0110"/>
    <w:rsid w:val="004E51D9"/>
    <w:rsid w:val="00501182"/>
    <w:rsid w:val="005068F2"/>
    <w:rsid w:val="00517731"/>
    <w:rsid w:val="00523BF9"/>
    <w:rsid w:val="005463C2"/>
    <w:rsid w:val="00554BF4"/>
    <w:rsid w:val="00581500"/>
    <w:rsid w:val="005929FF"/>
    <w:rsid w:val="005A32FD"/>
    <w:rsid w:val="005A7C5B"/>
    <w:rsid w:val="005D241B"/>
    <w:rsid w:val="005E3D58"/>
    <w:rsid w:val="005F44B6"/>
    <w:rsid w:val="005F749C"/>
    <w:rsid w:val="00623DAA"/>
    <w:rsid w:val="00651A21"/>
    <w:rsid w:val="006646CB"/>
    <w:rsid w:val="006916B8"/>
    <w:rsid w:val="006F4C1E"/>
    <w:rsid w:val="00705038"/>
    <w:rsid w:val="007066F6"/>
    <w:rsid w:val="007071AA"/>
    <w:rsid w:val="00761ED2"/>
    <w:rsid w:val="00780832"/>
    <w:rsid w:val="0079085C"/>
    <w:rsid w:val="007A36A2"/>
    <w:rsid w:val="007A6FE4"/>
    <w:rsid w:val="007D1AC2"/>
    <w:rsid w:val="007D5784"/>
    <w:rsid w:val="007D5BF4"/>
    <w:rsid w:val="007E3BF9"/>
    <w:rsid w:val="007F5680"/>
    <w:rsid w:val="008150FA"/>
    <w:rsid w:val="008164CC"/>
    <w:rsid w:val="00827BB8"/>
    <w:rsid w:val="00895634"/>
    <w:rsid w:val="008C011E"/>
    <w:rsid w:val="008E15A6"/>
    <w:rsid w:val="00921E71"/>
    <w:rsid w:val="009705EC"/>
    <w:rsid w:val="00980CC3"/>
    <w:rsid w:val="009A2EEB"/>
    <w:rsid w:val="009B507C"/>
    <w:rsid w:val="009B6EC4"/>
    <w:rsid w:val="009D0BBC"/>
    <w:rsid w:val="009E1AA0"/>
    <w:rsid w:val="009E3882"/>
    <w:rsid w:val="009F265B"/>
    <w:rsid w:val="009F40BA"/>
    <w:rsid w:val="009F6C47"/>
    <w:rsid w:val="00A25C02"/>
    <w:rsid w:val="00A62F34"/>
    <w:rsid w:val="00A64A11"/>
    <w:rsid w:val="00A66489"/>
    <w:rsid w:val="00A703DF"/>
    <w:rsid w:val="00A720C0"/>
    <w:rsid w:val="00A81FE5"/>
    <w:rsid w:val="00AB7C51"/>
    <w:rsid w:val="00AC37E2"/>
    <w:rsid w:val="00AD1A2D"/>
    <w:rsid w:val="00AD74C9"/>
    <w:rsid w:val="00AE0116"/>
    <w:rsid w:val="00AE3094"/>
    <w:rsid w:val="00AE39C1"/>
    <w:rsid w:val="00AF3F80"/>
    <w:rsid w:val="00B0036A"/>
    <w:rsid w:val="00B06F19"/>
    <w:rsid w:val="00B11FD3"/>
    <w:rsid w:val="00B261D4"/>
    <w:rsid w:val="00B43622"/>
    <w:rsid w:val="00B65494"/>
    <w:rsid w:val="00B70B70"/>
    <w:rsid w:val="00B92CD8"/>
    <w:rsid w:val="00BC03DB"/>
    <w:rsid w:val="00C03FC3"/>
    <w:rsid w:val="00C74DC5"/>
    <w:rsid w:val="00C9407A"/>
    <w:rsid w:val="00C94D7B"/>
    <w:rsid w:val="00C95958"/>
    <w:rsid w:val="00CA1B7C"/>
    <w:rsid w:val="00CB6526"/>
    <w:rsid w:val="00CD0B34"/>
    <w:rsid w:val="00D0039E"/>
    <w:rsid w:val="00D13090"/>
    <w:rsid w:val="00D66C65"/>
    <w:rsid w:val="00D819FA"/>
    <w:rsid w:val="00D93982"/>
    <w:rsid w:val="00DB2B11"/>
    <w:rsid w:val="00DD0269"/>
    <w:rsid w:val="00DE28DC"/>
    <w:rsid w:val="00DE3A5C"/>
    <w:rsid w:val="00E11EC6"/>
    <w:rsid w:val="00E13306"/>
    <w:rsid w:val="00E216E4"/>
    <w:rsid w:val="00E808F5"/>
    <w:rsid w:val="00E919C9"/>
    <w:rsid w:val="00EA43AF"/>
    <w:rsid w:val="00EB76E4"/>
    <w:rsid w:val="00EC2C6D"/>
    <w:rsid w:val="00EE10B6"/>
    <w:rsid w:val="00EE3B76"/>
    <w:rsid w:val="00EE3ED3"/>
    <w:rsid w:val="00EE62F3"/>
    <w:rsid w:val="00F05185"/>
    <w:rsid w:val="00F211BE"/>
    <w:rsid w:val="00F70FDC"/>
    <w:rsid w:val="00F761B8"/>
    <w:rsid w:val="00F81D88"/>
    <w:rsid w:val="00F82A11"/>
    <w:rsid w:val="00FC220B"/>
    <w:rsid w:val="00FC5793"/>
    <w:rsid w:val="00FD1C7A"/>
    <w:rsid w:val="00FE3ADA"/>
    <w:rsid w:val="00FF1677"/>
    <w:rsid w:val="00FF6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4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95B"/>
  </w:style>
  <w:style w:type="paragraph" w:styleId="Titolo1">
    <w:name w:val="heading 1"/>
    <w:basedOn w:val="Normale"/>
    <w:next w:val="Normale"/>
    <w:link w:val="Titolo1Carattere"/>
    <w:uiPriority w:val="9"/>
    <w:qFormat/>
    <w:rsid w:val="004006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15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1589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11589D"/>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4E01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216E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E216E4"/>
  </w:style>
  <w:style w:type="paragraph" w:styleId="Pidipagina">
    <w:name w:val="footer"/>
    <w:basedOn w:val="Normale"/>
    <w:link w:val="PidipaginaCarattere"/>
    <w:uiPriority w:val="99"/>
    <w:unhideWhenUsed/>
    <w:rsid w:val="00E216E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216E4"/>
  </w:style>
  <w:style w:type="character" w:customStyle="1" w:styleId="Titolo1Carattere">
    <w:name w:val="Titolo 1 Carattere"/>
    <w:basedOn w:val="Carpredefinitoparagrafo"/>
    <w:link w:val="Titolo1"/>
    <w:uiPriority w:val="9"/>
    <w:rsid w:val="0040067F"/>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40067F"/>
    <w:pPr>
      <w:spacing w:line="276" w:lineRule="auto"/>
      <w:jc w:val="left"/>
      <w:outlineLvl w:val="9"/>
    </w:pPr>
  </w:style>
  <w:style w:type="paragraph" w:styleId="Testofumetto">
    <w:name w:val="Balloon Text"/>
    <w:basedOn w:val="Normale"/>
    <w:link w:val="TestofumettoCarattere"/>
    <w:uiPriority w:val="99"/>
    <w:semiHidden/>
    <w:unhideWhenUsed/>
    <w:rsid w:val="0040067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067F"/>
    <w:rPr>
      <w:rFonts w:ascii="Tahoma" w:hAnsi="Tahoma" w:cs="Tahoma"/>
      <w:sz w:val="16"/>
      <w:szCs w:val="16"/>
    </w:rPr>
  </w:style>
  <w:style w:type="paragraph" w:styleId="Sommario2">
    <w:name w:val="toc 2"/>
    <w:basedOn w:val="Normale"/>
    <w:next w:val="Normale"/>
    <w:autoRedefine/>
    <w:uiPriority w:val="39"/>
    <w:unhideWhenUsed/>
    <w:qFormat/>
    <w:rsid w:val="0040067F"/>
    <w:pPr>
      <w:spacing w:after="100" w:line="276" w:lineRule="auto"/>
      <w:ind w:left="220"/>
      <w:jc w:val="left"/>
    </w:pPr>
    <w:rPr>
      <w:rFonts w:eastAsiaTheme="minorEastAsia"/>
    </w:rPr>
  </w:style>
  <w:style w:type="paragraph" w:styleId="Sommario1">
    <w:name w:val="toc 1"/>
    <w:basedOn w:val="Normale"/>
    <w:next w:val="Normale"/>
    <w:autoRedefine/>
    <w:uiPriority w:val="39"/>
    <w:unhideWhenUsed/>
    <w:qFormat/>
    <w:rsid w:val="0040067F"/>
    <w:pPr>
      <w:spacing w:after="100" w:line="276" w:lineRule="auto"/>
      <w:jc w:val="left"/>
    </w:pPr>
    <w:rPr>
      <w:rFonts w:eastAsiaTheme="minorEastAsia"/>
    </w:rPr>
  </w:style>
  <w:style w:type="paragraph" w:styleId="Sommario3">
    <w:name w:val="toc 3"/>
    <w:basedOn w:val="Normale"/>
    <w:next w:val="Normale"/>
    <w:autoRedefine/>
    <w:uiPriority w:val="39"/>
    <w:unhideWhenUsed/>
    <w:qFormat/>
    <w:rsid w:val="0040067F"/>
    <w:pPr>
      <w:spacing w:after="100" w:line="276" w:lineRule="auto"/>
      <w:ind w:left="440"/>
      <w:jc w:val="left"/>
    </w:pPr>
    <w:rPr>
      <w:rFonts w:eastAsiaTheme="minorEastAsia"/>
    </w:rPr>
  </w:style>
  <w:style w:type="paragraph" w:styleId="Paragrafoelenco">
    <w:name w:val="List Paragraph"/>
    <w:basedOn w:val="Normale"/>
    <w:uiPriority w:val="34"/>
    <w:qFormat/>
    <w:rsid w:val="0040067F"/>
    <w:pPr>
      <w:ind w:left="720"/>
      <w:contextualSpacing/>
    </w:pPr>
  </w:style>
  <w:style w:type="character" w:customStyle="1" w:styleId="Titolo2Carattere">
    <w:name w:val="Titolo 2 Carattere"/>
    <w:basedOn w:val="Carpredefinitoparagrafo"/>
    <w:link w:val="Titolo2"/>
    <w:uiPriority w:val="9"/>
    <w:rsid w:val="0011589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11589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11589D"/>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unhideWhenUsed/>
    <w:rsid w:val="009B6EC4"/>
    <w:rPr>
      <w:color w:val="0000FF" w:themeColor="hyperlink"/>
      <w:u w:val="single"/>
    </w:rPr>
  </w:style>
  <w:style w:type="character" w:customStyle="1" w:styleId="Titolo6Carattere">
    <w:name w:val="Titolo 6 Carattere"/>
    <w:basedOn w:val="Carpredefinitoparagrafo"/>
    <w:link w:val="Titolo6"/>
    <w:uiPriority w:val="9"/>
    <w:semiHidden/>
    <w:rsid w:val="004E0110"/>
    <w:rPr>
      <w:rFonts w:asciiTheme="majorHAnsi" w:eastAsiaTheme="majorEastAsia" w:hAnsiTheme="majorHAnsi" w:cstheme="majorBidi"/>
      <w:i/>
      <w:iCs/>
      <w:color w:val="243F60" w:themeColor="accent1" w:themeShade="7F"/>
    </w:rPr>
  </w:style>
  <w:style w:type="paragraph" w:styleId="Corpotesto">
    <w:name w:val="Body Text"/>
    <w:basedOn w:val="Normale"/>
    <w:link w:val="CorpotestoCarattere"/>
    <w:semiHidden/>
    <w:rsid w:val="004E0110"/>
    <w:pPr>
      <w:spacing w:line="240" w:lineRule="auto"/>
      <w:jc w:val="left"/>
    </w:pPr>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semiHidden/>
    <w:rsid w:val="004E0110"/>
    <w:rPr>
      <w:rFonts w:ascii="Times New Roman" w:eastAsia="Times New Roman" w:hAnsi="Times New Roman" w:cs="Times New Roman"/>
      <w:b/>
      <w:sz w:val="24"/>
      <w:szCs w:val="20"/>
      <w:lang w:eastAsia="it-IT"/>
    </w:rPr>
  </w:style>
  <w:style w:type="table" w:styleId="Grigliatabella">
    <w:name w:val="Table Grid"/>
    <w:basedOn w:val="Tabellanormale"/>
    <w:uiPriority w:val="59"/>
    <w:rsid w:val="005E3D5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5857"/>
    <w:pPr>
      <w:autoSpaceDE w:val="0"/>
      <w:autoSpaceDN w:val="0"/>
      <w:adjustRightInd w:val="0"/>
      <w:spacing w:line="240" w:lineRule="auto"/>
      <w:jc w:val="left"/>
    </w:pPr>
    <w:rPr>
      <w:rFonts w:ascii="Garamond" w:hAnsi="Garamond" w:cs="Garamond"/>
      <w:color w:val="000000"/>
      <w:sz w:val="24"/>
      <w:szCs w:val="24"/>
    </w:rPr>
  </w:style>
  <w:style w:type="character" w:customStyle="1" w:styleId="Corpodeltesto2">
    <w:name w:val="Corpo del testo (2)_"/>
    <w:basedOn w:val="Carpredefinitoparagrafo"/>
    <w:rsid w:val="004D5086"/>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Corpodeltesto20">
    <w:name w:val="Corpo del testo (2)"/>
    <w:basedOn w:val="Corpodeltesto2"/>
    <w:rsid w:val="004D5086"/>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it-IT" w:eastAsia="it-IT" w:bidi="it-IT"/>
    </w:rPr>
  </w:style>
  <w:style w:type="character" w:customStyle="1" w:styleId="Didascaliatabella">
    <w:name w:val="Didascalia tabella_"/>
    <w:basedOn w:val="Carpredefinitoparagrafo"/>
    <w:link w:val="Didascaliatabella0"/>
    <w:rsid w:val="004D5086"/>
    <w:rPr>
      <w:rFonts w:ascii="Microsoft Sans Serif" w:eastAsia="Microsoft Sans Serif" w:hAnsi="Microsoft Sans Serif" w:cs="Microsoft Sans Serif"/>
      <w:sz w:val="21"/>
      <w:szCs w:val="21"/>
      <w:shd w:val="clear" w:color="auto" w:fill="FFFFFF"/>
    </w:rPr>
  </w:style>
  <w:style w:type="paragraph" w:customStyle="1" w:styleId="Didascaliatabella0">
    <w:name w:val="Didascalia tabella"/>
    <w:basedOn w:val="Normale"/>
    <w:link w:val="Didascaliatabella"/>
    <w:rsid w:val="004D5086"/>
    <w:pPr>
      <w:widowControl w:val="0"/>
      <w:shd w:val="clear" w:color="auto" w:fill="FFFFFF"/>
      <w:spacing w:line="0" w:lineRule="atLeast"/>
      <w:jc w:val="left"/>
    </w:pPr>
    <w:rPr>
      <w:rFonts w:ascii="Microsoft Sans Serif" w:eastAsia="Microsoft Sans Serif" w:hAnsi="Microsoft Sans Serif" w:cs="Microsoft Sans Seri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01F8-D829-4CE9-ACE2-32565BED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6746</Words>
  <Characters>38456</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 Sindaco</cp:lastModifiedBy>
  <cp:revision>2</cp:revision>
  <cp:lastPrinted>2015-07-03T08:35:00Z</cp:lastPrinted>
  <dcterms:created xsi:type="dcterms:W3CDTF">2016-11-08T09:00:00Z</dcterms:created>
  <dcterms:modified xsi:type="dcterms:W3CDTF">2016-11-08T09:00:00Z</dcterms:modified>
</cp:coreProperties>
</file>