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CC30A3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ACOSET 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C14530">
              <w:rPr>
                <w:rFonts w:ascii="Times New Roman" w:eastAsia="Times New Roman" w:hAnsi="Times New Roman" w:cs="Times New Roman"/>
                <w:b/>
                <w:lang w:eastAsia="ar-SA"/>
              </w:rPr>
              <w:t>S.P.A.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C14530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C30A3">
              <w:rPr>
                <w:rFonts w:ascii="Times New Roman" w:hAnsi="Times New Roman" w:cs="Times New Roman"/>
                <w:b/>
              </w:rPr>
              <w:t>,0327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2020:</w:t>
            </w:r>
            <w:r w:rsidR="00962FD3">
              <w:rPr>
                <w:rFonts w:ascii="Times New Roman" w:hAnsi="Times New Roman" w:cs="Times New Roman"/>
                <w:b/>
              </w:rPr>
              <w:t xml:space="preserve"> € 520.181,00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</w:t>
            </w:r>
            <w:r w:rsidR="00962FD3">
              <w:rPr>
                <w:rFonts w:ascii="Times New Roman" w:hAnsi="Times New Roman" w:cs="Times New Roman"/>
                <w:b/>
              </w:rPr>
              <w:t xml:space="preserve"> € 552.283,00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</w:t>
            </w:r>
            <w:r w:rsidR="00962FD3">
              <w:rPr>
                <w:rFonts w:ascii="Times New Roman" w:hAnsi="Times New Roman" w:cs="Times New Roman"/>
                <w:b/>
              </w:rPr>
              <w:t xml:space="preserve"> € 631.362,00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962FD3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D3">
              <w:rPr>
                <w:rFonts w:ascii="Times New Roman" w:hAnsi="Times New Roman" w:cs="Times New Roman"/>
                <w:b/>
              </w:rPr>
              <w:t>http://www.acoset.com/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5B4009"/>
    <w:rsid w:val="00741FE9"/>
    <w:rsid w:val="007907EE"/>
    <w:rsid w:val="008168F5"/>
    <w:rsid w:val="00962FD3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2022-05-12T16:00:00Z</dcterms:created>
  <dcterms:modified xsi:type="dcterms:W3CDTF">2022-05-12T16:01:00Z</dcterms:modified>
</cp:coreProperties>
</file>