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B06" w:rsidRDefault="00A45B06" w:rsidP="00A45B06">
      <w:pPr>
        <w:pStyle w:val="Intestazione"/>
        <w:jc w:val="center"/>
        <w:rPr>
          <w:rFonts w:ascii="Verdana" w:hAnsi="Verdana"/>
          <w:bCs w:val="0"/>
          <w:sz w:val="36"/>
        </w:rPr>
      </w:pPr>
    </w:p>
    <w:p w:rsidR="005D31BE" w:rsidRPr="00D80AE5" w:rsidRDefault="005D31BE" w:rsidP="005D31BE">
      <w:pPr>
        <w:jc w:val="center"/>
        <w:rPr>
          <w:rFonts w:cs="Arial"/>
          <w:b/>
          <w:sz w:val="26"/>
          <w:szCs w:val="26"/>
        </w:rPr>
      </w:pPr>
      <w:r>
        <w:rPr>
          <w:rFonts w:ascii="Comic Sans MS" w:hAnsi="Comic Sans MS"/>
          <w:b/>
          <w:noProof/>
          <w:sz w:val="26"/>
          <w:szCs w:val="26"/>
          <w:lang w:eastAsia="it-IT"/>
        </w:rPr>
        <w:drawing>
          <wp:anchor distT="0" distB="0" distL="114300" distR="114300" simplePos="0" relativeHeight="251659264" behindDoc="1" locked="0" layoutInCell="0" allowOverlap="1">
            <wp:simplePos x="0" y="0"/>
            <wp:positionH relativeFrom="column">
              <wp:posOffset>0</wp:posOffset>
            </wp:positionH>
            <wp:positionV relativeFrom="paragraph">
              <wp:posOffset>-22860</wp:posOffset>
            </wp:positionV>
            <wp:extent cx="831215" cy="822960"/>
            <wp:effectExtent l="0" t="0" r="0" b="0"/>
            <wp:wrapNone/>
            <wp:docPr id="3" name="Immagine 2" descr="stemma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home"/>
                    <pic:cNvPicPr>
                      <a:picLocks noChangeAspect="1" noChangeArrowheads="1"/>
                    </pic:cNvPicPr>
                  </pic:nvPicPr>
                  <pic:blipFill>
                    <a:blip r:embed="rId7" cstate="print"/>
                    <a:srcRect/>
                    <a:stretch>
                      <a:fillRect/>
                    </a:stretch>
                  </pic:blipFill>
                  <pic:spPr bwMode="auto">
                    <a:xfrm>
                      <a:off x="0" y="0"/>
                      <a:ext cx="831215" cy="822960"/>
                    </a:xfrm>
                    <a:prstGeom prst="rect">
                      <a:avLst/>
                    </a:prstGeom>
                    <a:noFill/>
                    <a:ln w="9525">
                      <a:noFill/>
                      <a:miter lim="800000"/>
                      <a:headEnd/>
                      <a:tailEnd/>
                    </a:ln>
                  </pic:spPr>
                </pic:pic>
              </a:graphicData>
            </a:graphic>
          </wp:anchor>
        </w:drawing>
      </w:r>
      <w:r w:rsidRPr="00D80AE5">
        <w:rPr>
          <w:rFonts w:cs="Arial"/>
          <w:b/>
          <w:sz w:val="26"/>
          <w:szCs w:val="26"/>
        </w:rPr>
        <w:t>COMUNE DI TRECASTAGNI</w:t>
      </w:r>
    </w:p>
    <w:p w:rsidR="005D31BE" w:rsidRPr="00A600D9" w:rsidRDefault="005D31BE" w:rsidP="005D31BE">
      <w:pPr>
        <w:pStyle w:val="Didascalia"/>
        <w:rPr>
          <w:rFonts w:cs="Arial"/>
          <w:sz w:val="20"/>
          <w:u w:val="single"/>
          <w:lang w:val="it-IT"/>
        </w:rPr>
      </w:pPr>
      <w:r w:rsidRPr="00A600D9">
        <w:rPr>
          <w:rFonts w:cs="Arial"/>
          <w:sz w:val="20"/>
          <w:u w:val="single"/>
          <w:lang w:val="it-IT"/>
        </w:rPr>
        <w:t>Provincia di Catania</w:t>
      </w:r>
    </w:p>
    <w:p w:rsidR="005D31BE" w:rsidRPr="00E62B2E" w:rsidRDefault="005D31BE" w:rsidP="005D31BE">
      <w:pPr>
        <w:jc w:val="center"/>
        <w:rPr>
          <w:rFonts w:cs="Arial"/>
          <w:sz w:val="16"/>
        </w:rPr>
      </w:pPr>
      <w:r w:rsidRPr="00E62B2E">
        <w:rPr>
          <w:rFonts w:cs="Arial"/>
          <w:sz w:val="16"/>
        </w:rPr>
        <w:t>Piazza Marconi – 95039 Trecastagni</w:t>
      </w:r>
    </w:p>
    <w:p w:rsidR="005D31BE" w:rsidRPr="00E62B2E" w:rsidRDefault="0090367E" w:rsidP="005D31BE">
      <w:pPr>
        <w:jc w:val="center"/>
        <w:rPr>
          <w:rFonts w:cs="Arial"/>
          <w:sz w:val="16"/>
        </w:rPr>
      </w:pPr>
      <w:hyperlink r:id="rId8" w:history="1">
        <w:r w:rsidR="005D31BE" w:rsidRPr="00E62B2E">
          <w:rPr>
            <w:rStyle w:val="Collegamentoipertestuale"/>
            <w:rFonts w:cs="Arial"/>
            <w:sz w:val="16"/>
          </w:rPr>
          <w:t>www.comune.trecastagni.ct.it</w:t>
        </w:r>
      </w:hyperlink>
    </w:p>
    <w:p w:rsidR="005D31BE" w:rsidRDefault="005D31BE" w:rsidP="005D31BE">
      <w:pPr>
        <w:pBdr>
          <w:bottom w:val="single" w:sz="4" w:space="1" w:color="auto"/>
        </w:pBdr>
        <w:jc w:val="center"/>
        <w:rPr>
          <w:rFonts w:cs="Arial"/>
          <w:sz w:val="16"/>
        </w:rPr>
      </w:pPr>
      <w:r w:rsidRPr="00E62B2E">
        <w:rPr>
          <w:rFonts w:cs="Arial"/>
          <w:sz w:val="16"/>
        </w:rPr>
        <w:t xml:space="preserve">tel. </w:t>
      </w:r>
      <w:r>
        <w:rPr>
          <w:rFonts w:cs="Arial"/>
          <w:sz w:val="16"/>
        </w:rPr>
        <w:t>+39 095.</w:t>
      </w:r>
      <w:r w:rsidRPr="00E62B2E">
        <w:rPr>
          <w:rFonts w:cs="Arial"/>
          <w:sz w:val="16"/>
        </w:rPr>
        <w:t xml:space="preserve">7020011 </w:t>
      </w:r>
      <w:r>
        <w:rPr>
          <w:rFonts w:cs="Arial"/>
          <w:sz w:val="16"/>
        </w:rPr>
        <w:t>-</w:t>
      </w:r>
      <w:r w:rsidRPr="00E62B2E">
        <w:rPr>
          <w:rFonts w:cs="Arial"/>
          <w:sz w:val="16"/>
        </w:rPr>
        <w:t xml:space="preserve">  fax </w:t>
      </w:r>
      <w:r>
        <w:rPr>
          <w:rFonts w:cs="Arial"/>
          <w:sz w:val="16"/>
        </w:rPr>
        <w:t>+39</w:t>
      </w:r>
      <w:r w:rsidRPr="00E62B2E">
        <w:rPr>
          <w:rFonts w:cs="Arial"/>
          <w:sz w:val="16"/>
        </w:rPr>
        <w:t xml:space="preserve"> 095/7020004</w:t>
      </w:r>
    </w:p>
    <w:p w:rsidR="00A45B06" w:rsidRDefault="00A45B06" w:rsidP="00A45B06">
      <w:pPr>
        <w:pStyle w:val="Intestazione"/>
        <w:jc w:val="center"/>
        <w:rPr>
          <w:rFonts w:ascii="Verdana" w:hAnsi="Verdana"/>
          <w:bCs w:val="0"/>
          <w:sz w:val="18"/>
        </w:rPr>
      </w:pPr>
    </w:p>
    <w:p w:rsidR="00A45B06" w:rsidRDefault="000739C7" w:rsidP="00A45B06">
      <w:pPr>
        <w:rPr>
          <w:rFonts w:ascii="Arial" w:hAnsi="Arial" w:cs="Arial"/>
        </w:rPr>
      </w:pPr>
      <w:r>
        <w:rPr>
          <w:rFonts w:ascii="Arial" w:hAnsi="Arial" w:cs="Arial"/>
        </w:rPr>
        <w:t xml:space="preserve">PROT. </w:t>
      </w:r>
      <w:r w:rsidR="00B95DC4">
        <w:rPr>
          <w:rFonts w:ascii="Arial" w:hAnsi="Arial" w:cs="Arial"/>
        </w:rPr>
        <w:t xml:space="preserve">  </w:t>
      </w:r>
      <w:r>
        <w:rPr>
          <w:rFonts w:ascii="Arial" w:hAnsi="Arial" w:cs="Arial"/>
        </w:rPr>
        <w:t xml:space="preserve"> </w:t>
      </w:r>
      <w:r w:rsidR="004064CF">
        <w:rPr>
          <w:rFonts w:ascii="Arial" w:hAnsi="Arial" w:cs="Arial"/>
        </w:rPr>
        <w:t xml:space="preserve">613 </w:t>
      </w:r>
      <w:bookmarkStart w:id="0" w:name="_GoBack"/>
      <w:bookmarkEnd w:id="0"/>
      <w:r>
        <w:rPr>
          <w:rFonts w:ascii="Arial" w:hAnsi="Arial" w:cs="Arial"/>
        </w:rPr>
        <w:t xml:space="preserve">DEL </w:t>
      </w:r>
      <w:r w:rsidR="00CD7105">
        <w:rPr>
          <w:rFonts w:ascii="Arial" w:hAnsi="Arial" w:cs="Arial"/>
        </w:rPr>
        <w:t>13.01.2016</w:t>
      </w:r>
    </w:p>
    <w:p w:rsidR="00A45B06" w:rsidRDefault="00A45B06" w:rsidP="00A45B06">
      <w:pPr>
        <w:jc w:val="right"/>
        <w:rPr>
          <w:rFonts w:ascii="Arial" w:hAnsi="Arial" w:cs="Arial"/>
        </w:rPr>
      </w:pPr>
    </w:p>
    <w:p w:rsidR="00A45B06" w:rsidRDefault="00DC6F71" w:rsidP="00A45B06">
      <w:pPr>
        <w:jc w:val="right"/>
        <w:rPr>
          <w:rFonts w:ascii="Arial" w:hAnsi="Arial" w:cs="Arial"/>
        </w:rPr>
      </w:pPr>
      <w:proofErr w:type="gramStart"/>
      <w:r>
        <w:rPr>
          <w:rFonts w:ascii="Arial" w:hAnsi="Arial" w:cs="Arial"/>
        </w:rPr>
        <w:t>al</w:t>
      </w:r>
      <w:proofErr w:type="gramEnd"/>
      <w:r>
        <w:rPr>
          <w:rFonts w:ascii="Arial" w:hAnsi="Arial" w:cs="Arial"/>
        </w:rPr>
        <w:t xml:space="preserve"> P</w:t>
      </w:r>
      <w:r w:rsidR="00A45B06">
        <w:rPr>
          <w:rFonts w:ascii="Arial" w:hAnsi="Arial" w:cs="Arial"/>
        </w:rPr>
        <w:t xml:space="preserve">residente del consiglio comunale </w:t>
      </w:r>
    </w:p>
    <w:p w:rsidR="00A45B06" w:rsidRDefault="00DC6F71" w:rsidP="00A45B06">
      <w:pPr>
        <w:jc w:val="right"/>
        <w:rPr>
          <w:rFonts w:ascii="Arial" w:hAnsi="Arial" w:cs="Arial"/>
        </w:rPr>
      </w:pPr>
      <w:proofErr w:type="gramStart"/>
      <w:r>
        <w:rPr>
          <w:rFonts w:ascii="Arial" w:hAnsi="Arial" w:cs="Arial"/>
        </w:rPr>
        <w:t>ai</w:t>
      </w:r>
      <w:proofErr w:type="gramEnd"/>
      <w:r>
        <w:rPr>
          <w:rFonts w:ascii="Arial" w:hAnsi="Arial" w:cs="Arial"/>
        </w:rPr>
        <w:t xml:space="preserve"> R</w:t>
      </w:r>
      <w:r w:rsidR="00A45B06">
        <w:rPr>
          <w:rFonts w:ascii="Arial" w:hAnsi="Arial" w:cs="Arial"/>
        </w:rPr>
        <w:t xml:space="preserve">esponsabili di servizio </w:t>
      </w:r>
    </w:p>
    <w:p w:rsidR="00A45B06" w:rsidRDefault="00DC6F71" w:rsidP="00A45B06">
      <w:pPr>
        <w:jc w:val="right"/>
        <w:rPr>
          <w:rFonts w:ascii="Arial" w:hAnsi="Arial" w:cs="Arial"/>
        </w:rPr>
      </w:pPr>
      <w:r>
        <w:rPr>
          <w:rFonts w:ascii="Arial" w:hAnsi="Arial" w:cs="Arial"/>
        </w:rPr>
        <w:t>all’O</w:t>
      </w:r>
      <w:r w:rsidR="00A45B06">
        <w:rPr>
          <w:rFonts w:ascii="Arial" w:hAnsi="Arial" w:cs="Arial"/>
        </w:rPr>
        <w:t xml:space="preserve">rgano di   revisione </w:t>
      </w:r>
    </w:p>
    <w:p w:rsidR="001C1BAC" w:rsidRDefault="00DC6F71" w:rsidP="00A45B06">
      <w:pPr>
        <w:jc w:val="right"/>
        <w:rPr>
          <w:rFonts w:ascii="Arial" w:hAnsi="Arial" w:cs="Arial"/>
        </w:rPr>
      </w:pPr>
      <w:proofErr w:type="gramStart"/>
      <w:r>
        <w:rPr>
          <w:rFonts w:ascii="Arial" w:hAnsi="Arial" w:cs="Arial"/>
        </w:rPr>
        <w:t>alla</w:t>
      </w:r>
      <w:proofErr w:type="gramEnd"/>
      <w:r>
        <w:rPr>
          <w:rFonts w:ascii="Arial" w:hAnsi="Arial" w:cs="Arial"/>
        </w:rPr>
        <w:t xml:space="preserve"> G</w:t>
      </w:r>
      <w:r w:rsidR="00A45B06">
        <w:rPr>
          <w:rFonts w:ascii="Arial" w:hAnsi="Arial" w:cs="Arial"/>
        </w:rPr>
        <w:t>iunta comunale</w:t>
      </w:r>
    </w:p>
    <w:p w:rsidR="00A45B06" w:rsidRPr="00C35894" w:rsidRDefault="00A45B06" w:rsidP="00A45B06">
      <w:pPr>
        <w:rPr>
          <w:rFonts w:ascii="Arial" w:hAnsi="Arial" w:cs="Arial"/>
          <w:b/>
          <w:u w:val="single"/>
        </w:rPr>
      </w:pPr>
      <w:r w:rsidRPr="00C35894">
        <w:rPr>
          <w:rFonts w:ascii="Arial" w:hAnsi="Arial" w:cs="Arial"/>
          <w:b/>
          <w:u w:val="single"/>
        </w:rPr>
        <w:t xml:space="preserve">Oggetto: referto controllo di regolarità </w:t>
      </w:r>
    </w:p>
    <w:p w:rsidR="00867F37" w:rsidRPr="00A8700D" w:rsidRDefault="00867F37" w:rsidP="00A8700D">
      <w:pPr>
        <w:rPr>
          <w:rFonts w:ascii="Times New Roman" w:hAnsi="Times New Roman" w:cs="Times New Roman"/>
          <w:sz w:val="24"/>
          <w:szCs w:val="24"/>
        </w:rPr>
      </w:pPr>
      <w:r w:rsidRPr="00A8700D">
        <w:rPr>
          <w:rFonts w:ascii="Times New Roman" w:hAnsi="Times New Roman" w:cs="Times New Roman"/>
          <w:sz w:val="24"/>
          <w:szCs w:val="24"/>
        </w:rPr>
        <w:t xml:space="preserve">L’anno </w:t>
      </w:r>
      <w:r w:rsidRPr="00A8700D">
        <w:rPr>
          <w:rFonts w:ascii="Times New Roman" w:hAnsi="Times New Roman" w:cs="Times New Roman"/>
          <w:b/>
          <w:sz w:val="24"/>
          <w:szCs w:val="24"/>
        </w:rPr>
        <w:t>201</w:t>
      </w:r>
      <w:r w:rsidR="00CD7105">
        <w:rPr>
          <w:rFonts w:ascii="Times New Roman" w:hAnsi="Times New Roman" w:cs="Times New Roman"/>
          <w:b/>
          <w:sz w:val="24"/>
          <w:szCs w:val="24"/>
        </w:rPr>
        <w:t>6</w:t>
      </w:r>
      <w:r w:rsidRPr="00A8700D">
        <w:rPr>
          <w:rFonts w:ascii="Times New Roman" w:hAnsi="Times New Roman" w:cs="Times New Roman"/>
          <w:b/>
          <w:sz w:val="24"/>
          <w:szCs w:val="24"/>
        </w:rPr>
        <w:t xml:space="preserve"> il giorno </w:t>
      </w:r>
      <w:r w:rsidR="00583A2F">
        <w:rPr>
          <w:rFonts w:ascii="Times New Roman" w:hAnsi="Times New Roman" w:cs="Times New Roman"/>
          <w:b/>
          <w:sz w:val="24"/>
          <w:szCs w:val="24"/>
        </w:rPr>
        <w:t>tredici</w:t>
      </w:r>
      <w:r w:rsidRPr="00A8700D">
        <w:rPr>
          <w:rFonts w:ascii="Times New Roman" w:hAnsi="Times New Roman" w:cs="Times New Roman"/>
          <w:b/>
          <w:sz w:val="24"/>
          <w:szCs w:val="24"/>
        </w:rPr>
        <w:t xml:space="preserve"> del mese di </w:t>
      </w:r>
      <w:r w:rsidR="00A8700D" w:rsidRPr="00A8700D">
        <w:rPr>
          <w:rFonts w:ascii="Times New Roman" w:hAnsi="Times New Roman" w:cs="Times New Roman"/>
          <w:b/>
          <w:sz w:val="24"/>
          <w:szCs w:val="24"/>
        </w:rPr>
        <w:t>gennaio</w:t>
      </w:r>
      <w:r w:rsidRPr="00A8700D">
        <w:rPr>
          <w:rFonts w:ascii="Times New Roman" w:hAnsi="Times New Roman" w:cs="Times New Roman"/>
          <w:sz w:val="24"/>
          <w:szCs w:val="24"/>
        </w:rPr>
        <w:t>, il Segretario Generale conclude il procedimento di controllo successivo delle determinazioni dei capi settore, giusta estrazione avvenuta in data</w:t>
      </w:r>
      <w:r w:rsidR="00C35894" w:rsidRPr="00A8700D">
        <w:rPr>
          <w:rFonts w:ascii="Times New Roman" w:hAnsi="Times New Roman" w:cs="Times New Roman"/>
          <w:sz w:val="24"/>
          <w:szCs w:val="24"/>
        </w:rPr>
        <w:t xml:space="preserve"> </w:t>
      </w:r>
      <w:r w:rsidR="00583A2F">
        <w:rPr>
          <w:rFonts w:ascii="Times New Roman" w:hAnsi="Times New Roman" w:cs="Times New Roman"/>
          <w:sz w:val="24"/>
          <w:szCs w:val="24"/>
        </w:rPr>
        <w:t>2</w:t>
      </w:r>
      <w:r w:rsidR="00A8700D" w:rsidRPr="00A8700D">
        <w:rPr>
          <w:rFonts w:ascii="Times New Roman" w:hAnsi="Times New Roman" w:cs="Times New Roman"/>
          <w:sz w:val="24"/>
          <w:szCs w:val="24"/>
        </w:rPr>
        <w:t xml:space="preserve">1 </w:t>
      </w:r>
      <w:r w:rsidR="00583A2F">
        <w:rPr>
          <w:rFonts w:ascii="Times New Roman" w:hAnsi="Times New Roman" w:cs="Times New Roman"/>
          <w:sz w:val="24"/>
          <w:szCs w:val="24"/>
        </w:rPr>
        <w:t>settembre 2015</w:t>
      </w:r>
      <w:r w:rsidR="00A8700D" w:rsidRPr="00A8700D">
        <w:rPr>
          <w:rFonts w:ascii="Times New Roman" w:hAnsi="Times New Roman" w:cs="Times New Roman"/>
          <w:sz w:val="24"/>
          <w:szCs w:val="24"/>
        </w:rPr>
        <w:t xml:space="preserve"> e </w:t>
      </w:r>
      <w:r w:rsidR="00583A2F">
        <w:rPr>
          <w:rFonts w:ascii="Times New Roman" w:hAnsi="Times New Roman" w:cs="Times New Roman"/>
          <w:sz w:val="24"/>
          <w:szCs w:val="24"/>
        </w:rPr>
        <w:t xml:space="preserve">successiva estrazione del 28.11.2015 </w:t>
      </w:r>
      <w:r w:rsidRPr="00A8700D">
        <w:rPr>
          <w:rFonts w:ascii="Times New Roman" w:hAnsi="Times New Roman" w:cs="Times New Roman"/>
          <w:sz w:val="24"/>
          <w:szCs w:val="24"/>
        </w:rPr>
        <w:t xml:space="preserve">e dopo aver sentito </w:t>
      </w:r>
      <w:r w:rsidR="00385110" w:rsidRPr="00A8700D">
        <w:rPr>
          <w:rFonts w:ascii="Times New Roman" w:hAnsi="Times New Roman" w:cs="Times New Roman"/>
          <w:sz w:val="24"/>
          <w:szCs w:val="24"/>
        </w:rPr>
        <w:t>i Responsabili di posizione organizzativa.</w:t>
      </w:r>
    </w:p>
    <w:p w:rsidR="00D91E4E" w:rsidRDefault="00D91E4E" w:rsidP="00D91E4E">
      <w:pPr>
        <w:pStyle w:val="Corpotesto"/>
        <w:spacing w:line="480" w:lineRule="auto"/>
      </w:pPr>
      <w:r>
        <w:t>Il Segretario Generale premette:</w:t>
      </w:r>
    </w:p>
    <w:p w:rsidR="00D91E4E" w:rsidRDefault="00D91E4E" w:rsidP="00D91E4E">
      <w:pPr>
        <w:pStyle w:val="Corpotesto"/>
        <w:numPr>
          <w:ilvl w:val="0"/>
          <w:numId w:val="3"/>
        </w:numPr>
        <w:spacing w:line="480" w:lineRule="auto"/>
        <w:ind w:left="0" w:firstLine="0"/>
      </w:pPr>
      <w:r>
        <w:t xml:space="preserve">Che ai sensi dell’art. 10 del Regolamento sul sistema dei controlli interni il Segretario Comunale organizza e dirige il controllo successivo di regolarità amministrativa le cui attività hanno le seguenti finalità: </w:t>
      </w:r>
    </w:p>
    <w:p w:rsidR="00D91E4E" w:rsidRDefault="00D91E4E" w:rsidP="00D91E4E">
      <w:pPr>
        <w:pStyle w:val="Corpotesto"/>
        <w:numPr>
          <w:ilvl w:val="0"/>
          <w:numId w:val="4"/>
        </w:numPr>
        <w:spacing w:line="480" w:lineRule="auto"/>
        <w:ind w:left="709" w:hanging="709"/>
      </w:pPr>
      <w:r>
        <w:t>Monitorare e verificare la regolarità e correttezza delle procedure e degli atti adottati, rilevare la legittimità dei provvedimenti e registrare gli eventuali scostamenti rispetto alle norme;</w:t>
      </w:r>
    </w:p>
    <w:p w:rsidR="00D91E4E" w:rsidRDefault="00D91E4E" w:rsidP="00D91E4E">
      <w:pPr>
        <w:pStyle w:val="Corpotesto"/>
        <w:numPr>
          <w:ilvl w:val="0"/>
          <w:numId w:val="4"/>
        </w:numPr>
        <w:spacing w:line="480" w:lineRule="auto"/>
        <w:ind w:left="0" w:firstLine="0"/>
      </w:pPr>
      <w:r>
        <w:t>Sollecitare l’esercizio del potere di autotutela del Dirigente ove vengano ravvisate patologie;</w:t>
      </w:r>
    </w:p>
    <w:p w:rsidR="00D91E4E" w:rsidRDefault="00D91E4E" w:rsidP="00D91E4E">
      <w:pPr>
        <w:pStyle w:val="Corpotesto"/>
        <w:numPr>
          <w:ilvl w:val="0"/>
          <w:numId w:val="4"/>
        </w:numPr>
        <w:spacing w:line="480" w:lineRule="auto"/>
        <w:ind w:left="0" w:firstLine="0"/>
      </w:pPr>
      <w:r>
        <w:t>Migliorare la qualità degli atti amministrativi;</w:t>
      </w:r>
    </w:p>
    <w:p w:rsidR="00D91E4E" w:rsidRDefault="00D91E4E" w:rsidP="00D91E4E">
      <w:pPr>
        <w:pStyle w:val="Corpotesto"/>
        <w:numPr>
          <w:ilvl w:val="0"/>
          <w:numId w:val="4"/>
        </w:numPr>
        <w:spacing w:line="480" w:lineRule="auto"/>
        <w:ind w:left="709" w:hanging="709"/>
      </w:pPr>
      <w:r>
        <w:t>Indirizzare l’attività amministrativa verso percorsi semplificati e che garantiscano massima imparzialità;</w:t>
      </w:r>
    </w:p>
    <w:p w:rsidR="00D91E4E" w:rsidRDefault="00D91E4E" w:rsidP="00D91E4E">
      <w:pPr>
        <w:pStyle w:val="Corpotesto"/>
        <w:numPr>
          <w:ilvl w:val="0"/>
          <w:numId w:val="4"/>
        </w:numPr>
        <w:spacing w:line="480" w:lineRule="auto"/>
        <w:ind w:left="709" w:hanging="709"/>
      </w:pPr>
      <w:r>
        <w:t>Attivare procedure omogenee e standardizzate per l’adozione di determinazioni di identica tipologia,</w:t>
      </w:r>
    </w:p>
    <w:p w:rsidR="00D91E4E" w:rsidRDefault="00D91E4E" w:rsidP="00D91E4E">
      <w:pPr>
        <w:pStyle w:val="Corpotesto"/>
        <w:numPr>
          <w:ilvl w:val="0"/>
          <w:numId w:val="4"/>
        </w:numPr>
        <w:spacing w:line="480" w:lineRule="auto"/>
        <w:ind w:left="0" w:firstLine="0"/>
      </w:pPr>
      <w:r>
        <w:lastRenderedPageBreak/>
        <w:t>Costruire un sistema di regole condivise per migliorare l’azione amministrativa;</w:t>
      </w:r>
    </w:p>
    <w:p w:rsidR="00D91E4E" w:rsidRDefault="00D91E4E" w:rsidP="00D91E4E">
      <w:pPr>
        <w:pStyle w:val="Corpotesto"/>
        <w:numPr>
          <w:ilvl w:val="0"/>
          <w:numId w:val="4"/>
        </w:numPr>
        <w:spacing w:line="480" w:lineRule="auto"/>
        <w:ind w:left="709" w:hanging="709"/>
      </w:pPr>
      <w:r>
        <w:t>Collaborare con le singole strutture per l’impostazione e il continuo aggiornamento delle procedure;</w:t>
      </w:r>
    </w:p>
    <w:p w:rsidR="00D91E4E" w:rsidRDefault="00D91E4E" w:rsidP="00D91E4E">
      <w:pPr>
        <w:pStyle w:val="Corpotesto"/>
        <w:numPr>
          <w:ilvl w:val="0"/>
          <w:numId w:val="3"/>
        </w:numPr>
        <w:spacing w:line="480" w:lineRule="auto"/>
        <w:ind w:left="0" w:firstLine="0"/>
      </w:pPr>
      <w:r>
        <w:t>Che sono oggetto del controllo successivo di regolarità amministrativa: le determinazioni di impegno di spesa, gli atti dei procedimenti contrattuali/contratti e ogni altro atto amministrativo che la struttura</w:t>
      </w:r>
      <w:r w:rsidR="007161A2">
        <w:t xml:space="preserve"> decida di verificare</w:t>
      </w:r>
      <w:r>
        <w:t xml:space="preserve">. Gli atti sono scelti secondo una selezione </w:t>
      </w:r>
      <w:proofErr w:type="gramStart"/>
      <w:r>
        <w:t>casuale  e</w:t>
      </w:r>
      <w:proofErr w:type="gramEnd"/>
      <w:r>
        <w:t xml:space="preserve"> la struttura verifica la regolarità amministrativa </w:t>
      </w:r>
      <w:r w:rsidRPr="00E1366B">
        <w:rPr>
          <w:u w:val="single"/>
        </w:rPr>
        <w:t>secondo i principi della revisione aziendale</w:t>
      </w:r>
      <w:r>
        <w:t>;</w:t>
      </w:r>
    </w:p>
    <w:p w:rsidR="00D91E4E" w:rsidRDefault="00D91E4E" w:rsidP="00D91E4E">
      <w:pPr>
        <w:pStyle w:val="Corpotesto"/>
        <w:numPr>
          <w:ilvl w:val="0"/>
          <w:numId w:val="3"/>
        </w:numPr>
        <w:spacing w:line="480" w:lineRule="auto"/>
        <w:ind w:left="0" w:firstLine="0"/>
      </w:pPr>
      <w:r>
        <w:t>Che il controllo di cui si tratta, nell’ottica di una più ampia collaborazione con le P.O. interessate, è volto ad incentivare anche un’azione sinergica tra chi effettua il controllo ed i Responsabili interessati, nonché a fare progredire la qualità dell’attività e dei procedimenti amministrativi e prevenire eventuali irregolarità, per la migliore tutela del pubblico interesse;</w:t>
      </w:r>
    </w:p>
    <w:p w:rsidR="00D91E4E" w:rsidRPr="007161A2" w:rsidRDefault="00D91E4E" w:rsidP="00D91E4E">
      <w:pPr>
        <w:pStyle w:val="Corpotesto"/>
        <w:numPr>
          <w:ilvl w:val="0"/>
          <w:numId w:val="3"/>
        </w:numPr>
        <w:spacing w:line="480" w:lineRule="auto"/>
        <w:ind w:left="0" w:firstLine="0"/>
      </w:pPr>
      <w:r w:rsidRPr="007161A2">
        <w:t xml:space="preserve">Che gli atti </w:t>
      </w:r>
      <w:proofErr w:type="gramStart"/>
      <w:r w:rsidRPr="007161A2">
        <w:t>estratti  di</w:t>
      </w:r>
      <w:proofErr w:type="gramEnd"/>
      <w:r w:rsidRPr="007161A2">
        <w:t xml:space="preserve"> cui si è acquisita copia sono:</w:t>
      </w:r>
    </w:p>
    <w:p w:rsidR="00583A2F" w:rsidRDefault="00583A2F" w:rsidP="00583A2F">
      <w:pPr>
        <w:numPr>
          <w:ilvl w:val="0"/>
          <w:numId w:val="3"/>
        </w:numPr>
        <w:spacing w:after="0" w:line="240" w:lineRule="auto"/>
        <w:jc w:val="both"/>
      </w:pPr>
      <w:r>
        <w:t xml:space="preserve">Settore AA.GG – </w:t>
      </w:r>
      <w:r>
        <w:tab/>
        <w:t>211,147,212,79,173,141,54,100,90,69,6,185,97,199,61,24,85,112,226,277,194,93,252,136,184,198,63,50,95.</w:t>
      </w:r>
      <w:r>
        <w:tab/>
      </w:r>
      <w:r>
        <w:tab/>
        <w:t>;</w:t>
      </w:r>
    </w:p>
    <w:p w:rsidR="00583A2F" w:rsidRDefault="00583A2F" w:rsidP="00583A2F">
      <w:pPr>
        <w:numPr>
          <w:ilvl w:val="0"/>
          <w:numId w:val="3"/>
        </w:numPr>
        <w:spacing w:after="0" w:line="240" w:lineRule="auto"/>
        <w:jc w:val="both"/>
      </w:pPr>
      <w:proofErr w:type="gramStart"/>
      <w:r>
        <w:t>Settore  Servizi</w:t>
      </w:r>
      <w:proofErr w:type="gramEnd"/>
      <w:r>
        <w:t xml:space="preserve"> Finanziari e Sociali – 1</w:t>
      </w:r>
      <w:r>
        <w:tab/>
      </w:r>
      <w:r>
        <w:tab/>
      </w:r>
      <w:r>
        <w:tab/>
        <w:t>;</w:t>
      </w:r>
    </w:p>
    <w:p w:rsidR="00583A2F" w:rsidRDefault="00583A2F" w:rsidP="00583A2F">
      <w:pPr>
        <w:numPr>
          <w:ilvl w:val="1"/>
          <w:numId w:val="3"/>
        </w:numPr>
        <w:spacing w:after="0" w:line="240" w:lineRule="auto"/>
        <w:jc w:val="both"/>
      </w:pPr>
      <w:r>
        <w:t xml:space="preserve">Settore Tecnico LL.PP </w:t>
      </w:r>
      <w:proofErr w:type="gramStart"/>
      <w:r>
        <w:t>– .</w:t>
      </w:r>
      <w:proofErr w:type="gramEnd"/>
      <w:r>
        <w:t xml:space="preserve"> 178,206,155,120,306,79,356,168,32,291,187,241,286,197,45,33,22,181,178,163,292,187,316,227,275,19,347,13,68,92,91,352,240,248,350,218;</w:t>
      </w:r>
    </w:p>
    <w:p w:rsidR="00583A2F" w:rsidRDefault="00583A2F" w:rsidP="00583A2F">
      <w:pPr>
        <w:numPr>
          <w:ilvl w:val="0"/>
          <w:numId w:val="3"/>
        </w:numPr>
        <w:spacing w:after="0" w:line="240" w:lineRule="auto"/>
        <w:jc w:val="both"/>
      </w:pPr>
      <w:r>
        <w:t xml:space="preserve">Area Vigilanza – </w:t>
      </w:r>
      <w:r>
        <w:tab/>
        <w:t>33,4,10.</w:t>
      </w:r>
    </w:p>
    <w:p w:rsidR="00583A2F" w:rsidRDefault="00583A2F" w:rsidP="00583A2F">
      <w:pPr>
        <w:numPr>
          <w:ilvl w:val="0"/>
          <w:numId w:val="3"/>
        </w:numPr>
        <w:spacing w:after="0" w:line="240" w:lineRule="auto"/>
        <w:jc w:val="both"/>
      </w:pPr>
      <w:r>
        <w:t xml:space="preserve">Settore urbanistica, n.1Concessioni edilizie n. </w:t>
      </w:r>
      <w:r>
        <w:tab/>
        <w:t>, autorizzazioni edilizie n.</w:t>
      </w:r>
      <w:r>
        <w:tab/>
        <w:t xml:space="preserve">, </w:t>
      </w:r>
    </w:p>
    <w:p w:rsidR="00583A2F" w:rsidRDefault="00583A2F" w:rsidP="00583A2F">
      <w:pPr>
        <w:numPr>
          <w:ilvl w:val="0"/>
          <w:numId w:val="3"/>
        </w:numPr>
        <w:spacing w:after="0" w:line="240" w:lineRule="auto"/>
        <w:jc w:val="both"/>
      </w:pPr>
      <w:r>
        <w:t>Ufficio Espropriazioni – 3.</w:t>
      </w:r>
    </w:p>
    <w:p w:rsidR="00583A2F" w:rsidRDefault="00583A2F" w:rsidP="00583A2F">
      <w:pPr>
        <w:numPr>
          <w:ilvl w:val="0"/>
          <w:numId w:val="3"/>
        </w:numPr>
        <w:spacing w:after="0" w:line="240" w:lineRule="auto"/>
        <w:jc w:val="both"/>
      </w:pPr>
      <w:r>
        <w:t>Settore Tributi e Commercio – 10,19.</w:t>
      </w:r>
      <w:r>
        <w:tab/>
      </w:r>
    </w:p>
    <w:p w:rsidR="00583A2F" w:rsidRDefault="00583A2F" w:rsidP="00583A2F">
      <w:pPr>
        <w:numPr>
          <w:ilvl w:val="0"/>
          <w:numId w:val="3"/>
        </w:numPr>
        <w:spacing w:after="0" w:line="240" w:lineRule="auto"/>
        <w:jc w:val="both"/>
      </w:pPr>
      <w:r>
        <w:t>Ordinanze 23,7,12.</w:t>
      </w:r>
    </w:p>
    <w:p w:rsidR="005D31BE" w:rsidRPr="00CD7105" w:rsidRDefault="00CD7105" w:rsidP="00CD7105">
      <w:pPr>
        <w:numPr>
          <w:ilvl w:val="0"/>
          <w:numId w:val="3"/>
        </w:numPr>
        <w:spacing w:after="0" w:line="240" w:lineRule="auto"/>
        <w:jc w:val="both"/>
      </w:pPr>
      <w:r>
        <w:t>Scritture private</w:t>
      </w:r>
      <w:r>
        <w:t>,</w:t>
      </w:r>
      <w:r>
        <w:t xml:space="preserve"> le uniche scritture non concessioni cimiteriali: rep. N. 43 e n </w:t>
      </w:r>
      <w:proofErr w:type="gramStart"/>
      <w:r>
        <w:t>49 .</w:t>
      </w:r>
      <w:proofErr w:type="gramEnd"/>
    </w:p>
    <w:p w:rsidR="005D31BE" w:rsidRDefault="005D31BE" w:rsidP="005D31BE">
      <w:pPr>
        <w:spacing w:after="0" w:line="240" w:lineRule="auto"/>
        <w:ind w:left="1068"/>
        <w:jc w:val="both"/>
      </w:pPr>
    </w:p>
    <w:p w:rsidR="00CA2834" w:rsidRDefault="00CA2834" w:rsidP="00CA2834">
      <w:pPr>
        <w:pStyle w:val="Corpotesto"/>
        <w:spacing w:line="480" w:lineRule="auto"/>
        <w:rPr>
          <w:b/>
          <w:u w:val="single"/>
        </w:rPr>
      </w:pPr>
      <w:r w:rsidRPr="00470625">
        <w:rPr>
          <w:b/>
          <w:u w:val="single"/>
        </w:rPr>
        <w:t>DIRETTIVE CONFORMATIVE</w:t>
      </w:r>
    </w:p>
    <w:p w:rsidR="00CA2834" w:rsidRDefault="00CA2834" w:rsidP="00CA2834">
      <w:pPr>
        <w:pStyle w:val="Corpotesto"/>
        <w:spacing w:line="480" w:lineRule="auto"/>
      </w:pPr>
      <w:r>
        <w:t>Alla fine della verifica compiuta si rileva quanto segue:</w:t>
      </w:r>
    </w:p>
    <w:p w:rsidR="00A45B06" w:rsidRDefault="00A45B06" w:rsidP="00A45B06">
      <w:pPr>
        <w:pStyle w:val="Corpotesto"/>
        <w:numPr>
          <w:ilvl w:val="0"/>
          <w:numId w:val="1"/>
        </w:numPr>
        <w:spacing w:line="480" w:lineRule="auto"/>
        <w:ind w:left="0" w:firstLine="0"/>
      </w:pPr>
      <w:r w:rsidRPr="001A3EFB">
        <w:rPr>
          <w:b/>
        </w:rPr>
        <w:t>Nelle determinazioni</w:t>
      </w:r>
      <w:r w:rsidR="001A3EFB" w:rsidRPr="001A3EFB">
        <w:rPr>
          <w:b/>
        </w:rPr>
        <w:t xml:space="preserve"> di impegno di spesa</w:t>
      </w:r>
      <w:r w:rsidRPr="00B07AEB">
        <w:rPr>
          <w:i/>
        </w:rPr>
        <w:t xml:space="preserve">. </w:t>
      </w:r>
      <w:r w:rsidRPr="00CA2834">
        <w:t xml:space="preserve">Il controllo preventivo di regolarità contabile </w:t>
      </w:r>
      <w:r w:rsidR="00CA2834" w:rsidRPr="00CA2834">
        <w:t>deve essere</w:t>
      </w:r>
      <w:r w:rsidRPr="00CA2834">
        <w:t xml:space="preserve">, esercitato dal Responsabile del servizio finanziario mediante verifica della compatibilità degli atti di assunzione degli impegni di spesa con le regole di finanza pubblica e con quelle di tempestività dei pagamenti delle pubbliche amministrazioni. A tal fine, prima di procedere alla formalizzazione di  provvedimenti che comportano impegno di spesa, il responsabile del servizio </w:t>
      </w:r>
      <w:r w:rsidRPr="00CA2834">
        <w:lastRenderedPageBreak/>
        <w:t xml:space="preserve">interessato, ai sensi di quanto previsto dall’art. 9 del decreto legge 1 luglio 2009, 78, convertito dalla legge 3 agosto 2009, n. 102, ed in attuazione delle misure organizzative adottate dall’Ente, accerta preventivamente che il programma dei conseguenti pagamenti sia compatibile con i relativi stanziamenti di bilancio e con le regole di finanza pubblica, interpellando all’uopo il responsabile del servizio finanziario, il quale lo rende edotto sullo  stato complessivo degli impegni e dei pagamenti già effettuati e dei risultati del monitoraggio relativo alla verifica del rispetto del patto di stabilità interno. </w:t>
      </w:r>
      <w:r w:rsidR="0025370F">
        <w:rPr>
          <w:b/>
          <w:u w:val="single"/>
        </w:rPr>
        <w:t xml:space="preserve">A tale proposito è stata diramata una circolare </w:t>
      </w:r>
      <w:proofErr w:type="spellStart"/>
      <w:r w:rsidR="0025370F">
        <w:rPr>
          <w:b/>
          <w:u w:val="single"/>
        </w:rPr>
        <w:t>prot</w:t>
      </w:r>
      <w:proofErr w:type="spellEnd"/>
      <w:r w:rsidR="0025370F">
        <w:rPr>
          <w:b/>
          <w:u w:val="single"/>
        </w:rPr>
        <w:t xml:space="preserve">. n. 9153 del 14/05/2014 con la quale sono state diramate le istruzioni per rendere conformi i pareri di regolarità amministrativa e contabile all’art. 9 del </w:t>
      </w:r>
      <w:proofErr w:type="spellStart"/>
      <w:r w:rsidR="0025370F">
        <w:rPr>
          <w:b/>
          <w:u w:val="single"/>
        </w:rPr>
        <w:t>d.l</w:t>
      </w:r>
      <w:proofErr w:type="spellEnd"/>
      <w:r w:rsidR="0025370F">
        <w:rPr>
          <w:b/>
          <w:u w:val="single"/>
        </w:rPr>
        <w:t xml:space="preserve"> 78/2009 ed all’art 147 bis del </w:t>
      </w:r>
      <w:proofErr w:type="spellStart"/>
      <w:r w:rsidR="0025370F">
        <w:rPr>
          <w:b/>
          <w:u w:val="single"/>
        </w:rPr>
        <w:t>d.lgs</w:t>
      </w:r>
      <w:proofErr w:type="spellEnd"/>
      <w:r w:rsidR="0025370F">
        <w:rPr>
          <w:b/>
          <w:u w:val="single"/>
        </w:rPr>
        <w:t xml:space="preserve"> 267/2000 come modificato dal </w:t>
      </w:r>
      <w:proofErr w:type="spellStart"/>
      <w:r w:rsidR="0025370F">
        <w:rPr>
          <w:b/>
          <w:u w:val="single"/>
        </w:rPr>
        <w:t>d.l.</w:t>
      </w:r>
      <w:proofErr w:type="spellEnd"/>
      <w:r w:rsidR="0025370F">
        <w:rPr>
          <w:b/>
          <w:u w:val="single"/>
        </w:rPr>
        <w:t xml:space="preserve"> </w:t>
      </w:r>
      <w:r w:rsidR="0059313E">
        <w:rPr>
          <w:b/>
          <w:u w:val="single"/>
        </w:rPr>
        <w:t xml:space="preserve"> </w:t>
      </w:r>
      <w:proofErr w:type="gramStart"/>
      <w:r w:rsidR="00D55942">
        <w:rPr>
          <w:b/>
          <w:u w:val="single"/>
        </w:rPr>
        <w:t>direttive</w:t>
      </w:r>
      <w:proofErr w:type="gramEnd"/>
      <w:r w:rsidR="0059313E">
        <w:rPr>
          <w:b/>
          <w:u w:val="single"/>
        </w:rPr>
        <w:t xml:space="preserve">. La direttiva è divenuta ancora più pregnante con l’introduzione della contabilità armonizzata. A tale riguardo è stata emanata specifica direttiva </w:t>
      </w:r>
      <w:proofErr w:type="spellStart"/>
      <w:r w:rsidR="0059313E">
        <w:t>prot</w:t>
      </w:r>
      <w:proofErr w:type="spellEnd"/>
      <w:r w:rsidR="0059313E">
        <w:t xml:space="preserve">. n. </w:t>
      </w:r>
      <w:r w:rsidR="0059313E">
        <w:tab/>
        <w:t>20934</w:t>
      </w:r>
      <w:r w:rsidR="0059313E">
        <w:tab/>
        <w:t>del 27.11.2015</w:t>
      </w:r>
    </w:p>
    <w:p w:rsidR="001A3EFB" w:rsidRPr="00DA5188" w:rsidRDefault="001A3EFB" w:rsidP="00A45B06">
      <w:pPr>
        <w:pStyle w:val="Corpotesto"/>
        <w:numPr>
          <w:ilvl w:val="0"/>
          <w:numId w:val="1"/>
        </w:numPr>
        <w:spacing w:line="480" w:lineRule="auto"/>
        <w:ind w:left="0" w:firstLine="0"/>
      </w:pPr>
      <w:r>
        <w:rPr>
          <w:b/>
        </w:rPr>
        <w:t>DURC</w:t>
      </w:r>
    </w:p>
    <w:p w:rsidR="00757B3D" w:rsidRDefault="00DA5188" w:rsidP="00DA5188">
      <w:pPr>
        <w:pStyle w:val="Corpotesto"/>
        <w:spacing w:line="480" w:lineRule="auto"/>
      </w:pPr>
      <w:r w:rsidRPr="00DA5188">
        <w:t xml:space="preserve">In alcuni atti manca il richiamo alla regolarità del DURC. </w:t>
      </w:r>
      <w:r w:rsidR="00757B3D">
        <w:t xml:space="preserve">L’articolo 6, comma 3, del </w:t>
      </w:r>
      <w:proofErr w:type="spellStart"/>
      <w:r w:rsidR="00757B3D">
        <w:t>d.P.R.</w:t>
      </w:r>
      <w:proofErr w:type="spellEnd"/>
      <w:r w:rsidR="00757B3D">
        <w:t xml:space="preserve"> n. 207/2010 elenca le fattispecie per le quali il DURC deve essere acquisito in caso di contratto pubblico:</w:t>
      </w:r>
      <w:r w:rsidR="00757B3D">
        <w:br/>
        <w:t>a) per la verifica della dichiarazione sostitutiva relativa al requisito di cui all'articolo 38, comma 1, lettera i) del decreto legislativo n. 163/2006 in ordine all’assenza di “violazioni gravi, definitivamente accertate, alle norme in materia di contributi previdenziali e assistenziali”;</w:t>
      </w:r>
      <w:r w:rsidR="00757B3D">
        <w:br/>
        <w:t>b) per l'aggiudicazione definitiva del contratto ai sensi dell'articolo 11, comma 8, del decreto legislativo n. 163/2006, secondo cui “l’aggiudicazione definitiva diventa efficace dopo la verifica del possesso dei prescritti requisiti”;</w:t>
      </w:r>
    </w:p>
    <w:p w:rsidR="00757B3D" w:rsidRDefault="00757B3D" w:rsidP="00DA5188">
      <w:pPr>
        <w:pStyle w:val="Corpotesto"/>
        <w:spacing w:line="480" w:lineRule="auto"/>
      </w:pPr>
      <w:r>
        <w:t>c) per la stipula del contratto;</w:t>
      </w:r>
    </w:p>
    <w:p w:rsidR="00757B3D" w:rsidRDefault="00757B3D" w:rsidP="00DA5188">
      <w:pPr>
        <w:pStyle w:val="Corpotesto"/>
        <w:spacing w:line="480" w:lineRule="auto"/>
      </w:pPr>
      <w:r>
        <w:t>d) per il pagamento degli stati avanzamento lavori (SAL) o delle prestazioni relative a servizi e forniture (fatture);</w:t>
      </w:r>
    </w:p>
    <w:p w:rsidR="00DA5188" w:rsidRPr="00DA5188" w:rsidRDefault="00757B3D" w:rsidP="00DA5188">
      <w:pPr>
        <w:pStyle w:val="Corpotesto"/>
        <w:spacing w:line="480" w:lineRule="auto"/>
      </w:pPr>
      <w:r>
        <w:t>e) per il certificato di collaudo, il certificato di regolare esecuzione, il certificato di verifica di conformità, l'attestazione di regolare esecuzione, il pagamento del saldo finale.</w:t>
      </w:r>
    </w:p>
    <w:p w:rsidR="001A3EFB" w:rsidRPr="00140557" w:rsidRDefault="001A3EFB" w:rsidP="00A45B06">
      <w:pPr>
        <w:pStyle w:val="Corpotesto"/>
        <w:numPr>
          <w:ilvl w:val="0"/>
          <w:numId w:val="1"/>
        </w:numPr>
        <w:spacing w:line="480" w:lineRule="auto"/>
        <w:ind w:left="0" w:firstLine="0"/>
        <w:rPr>
          <w:b/>
        </w:rPr>
      </w:pPr>
      <w:r w:rsidRPr="00140557">
        <w:rPr>
          <w:b/>
        </w:rPr>
        <w:lastRenderedPageBreak/>
        <w:t>MEPA/CONSIP</w:t>
      </w:r>
    </w:p>
    <w:p w:rsidR="0059313E" w:rsidRDefault="00757B3D" w:rsidP="00D00A36">
      <w:pPr>
        <w:spacing w:after="0" w:line="360" w:lineRule="auto"/>
        <w:rPr>
          <w:rFonts w:ascii="Times New Roman" w:eastAsia="Times New Roman" w:hAnsi="Times New Roman" w:cs="Times New Roman"/>
          <w:sz w:val="24"/>
          <w:szCs w:val="24"/>
          <w:lang w:eastAsia="it-IT"/>
        </w:rPr>
      </w:pPr>
      <w:r w:rsidRPr="00757B3D">
        <w:rPr>
          <w:rFonts w:ascii="Times New Roman" w:hAnsi="Times New Roman" w:cs="Times New Roman"/>
          <w:sz w:val="24"/>
          <w:szCs w:val="24"/>
        </w:rPr>
        <w:t xml:space="preserve">La possibilità per un ente locale di ricorrere all'acquisto di beni e servizi di importo inferiore alla soglia </w:t>
      </w:r>
      <w:proofErr w:type="spellStart"/>
      <w:proofErr w:type="gramStart"/>
      <w:r w:rsidRPr="00757B3D">
        <w:rPr>
          <w:rFonts w:ascii="Times New Roman" w:hAnsi="Times New Roman" w:cs="Times New Roman"/>
          <w:sz w:val="24"/>
          <w:szCs w:val="24"/>
        </w:rPr>
        <w:t>comunitaria,nonostante</w:t>
      </w:r>
      <w:proofErr w:type="spellEnd"/>
      <w:proofErr w:type="gramEnd"/>
      <w:r w:rsidRPr="00757B3D">
        <w:rPr>
          <w:rFonts w:ascii="Times New Roman" w:hAnsi="Times New Roman" w:cs="Times New Roman"/>
          <w:sz w:val="24"/>
          <w:szCs w:val="24"/>
        </w:rPr>
        <w:t xml:space="preserve"> lo stesso sia tenuto ad avvalersi del Mercato elettronico della Pubblica Amministrazione (ME.PA) o di altri</w:t>
      </w:r>
      <w:r w:rsidR="00DC6F71">
        <w:rPr>
          <w:rFonts w:ascii="Times New Roman" w:hAnsi="Times New Roman" w:cs="Times New Roman"/>
          <w:sz w:val="24"/>
          <w:szCs w:val="24"/>
        </w:rPr>
        <w:t xml:space="preserve"> </w:t>
      </w:r>
      <w:r w:rsidRPr="00757B3D">
        <w:rPr>
          <w:rFonts w:ascii="Times New Roman" w:hAnsi="Times New Roman" w:cs="Times New Roman"/>
          <w:sz w:val="24"/>
          <w:szCs w:val="24"/>
        </w:rPr>
        <w:t>mercati elettronici, è ammessa solo nell'ipotesi in cui non si riesca a reperire il bene in tali mercati, ovvero, quando</w:t>
      </w:r>
      <w:r>
        <w:rPr>
          <w:rFonts w:ascii="Times New Roman" w:hAnsi="Times New Roman" w:cs="Times New Roman"/>
          <w:sz w:val="24"/>
          <w:szCs w:val="24"/>
        </w:rPr>
        <w:t xml:space="preserve"> </w:t>
      </w:r>
      <w:r w:rsidRPr="00757B3D">
        <w:rPr>
          <w:rFonts w:ascii="Times New Roman" w:hAnsi="Times New Roman" w:cs="Times New Roman"/>
          <w:sz w:val="24"/>
          <w:szCs w:val="24"/>
        </w:rPr>
        <w:t xml:space="preserve">il bene ivi reperito non è equipollente o sostituibile con quello che necessita all'ente. Occorre, pertanto, che </w:t>
      </w:r>
      <w:r w:rsidR="00DC6F71">
        <w:rPr>
          <w:rFonts w:ascii="Times New Roman" w:hAnsi="Times New Roman" w:cs="Times New Roman"/>
          <w:sz w:val="24"/>
          <w:szCs w:val="24"/>
        </w:rPr>
        <w:t>il capo settore dia atto di aver verificato la possibilità di ricorrere al MEPA o alla CONSIP, dando atto che il prezzo praticato dall’offerente sia più conveniente o che non esista la categoria merceologica richiesta</w:t>
      </w:r>
      <w:r w:rsidRPr="00757B3D">
        <w:rPr>
          <w:rFonts w:ascii="Times New Roman" w:hAnsi="Times New Roman" w:cs="Times New Roman"/>
          <w:sz w:val="24"/>
          <w:szCs w:val="24"/>
        </w:rPr>
        <w:t>, ben sapendo che, in caso contrario, il contratto stipulato sarà nullo e, per</w:t>
      </w:r>
      <w:r>
        <w:rPr>
          <w:rFonts w:ascii="Times New Roman" w:hAnsi="Times New Roman" w:cs="Times New Roman"/>
          <w:sz w:val="24"/>
          <w:szCs w:val="24"/>
        </w:rPr>
        <w:t xml:space="preserve"> </w:t>
      </w:r>
      <w:r w:rsidRPr="00757B3D">
        <w:rPr>
          <w:rFonts w:ascii="Times New Roman" w:hAnsi="Times New Roman" w:cs="Times New Roman"/>
          <w:sz w:val="24"/>
          <w:szCs w:val="24"/>
        </w:rPr>
        <w:t>il dirigente che lo sottoscrive, sarà avviata un'azione disciplinare con conseguente apertura di una parallela azione di</w:t>
      </w:r>
      <w:r>
        <w:rPr>
          <w:rFonts w:ascii="Times New Roman" w:hAnsi="Times New Roman" w:cs="Times New Roman"/>
          <w:sz w:val="24"/>
          <w:szCs w:val="24"/>
        </w:rPr>
        <w:t xml:space="preserve"> </w:t>
      </w:r>
      <w:r w:rsidRPr="00757B3D">
        <w:rPr>
          <w:rFonts w:ascii="Times New Roman" w:hAnsi="Times New Roman" w:cs="Times New Roman"/>
          <w:sz w:val="24"/>
          <w:szCs w:val="24"/>
        </w:rPr>
        <w:t>responsabilità amministrativa a suo carico</w:t>
      </w:r>
      <w:r>
        <w:rPr>
          <w:rFonts w:ascii="Times New Roman" w:hAnsi="Times New Roman" w:cs="Times New Roman"/>
          <w:sz w:val="24"/>
          <w:szCs w:val="24"/>
        </w:rPr>
        <w:t>.</w:t>
      </w:r>
      <w:r w:rsidR="007E25C7">
        <w:rPr>
          <w:rFonts w:ascii="Times New Roman" w:hAnsi="Times New Roman" w:cs="Times New Roman"/>
          <w:sz w:val="24"/>
          <w:szCs w:val="24"/>
        </w:rPr>
        <w:t xml:space="preserve"> </w:t>
      </w:r>
      <w:r w:rsidR="0059313E">
        <w:rPr>
          <w:rFonts w:ascii="Times New Roman" w:hAnsi="Times New Roman" w:cs="Times New Roman"/>
          <w:sz w:val="24"/>
          <w:szCs w:val="24"/>
        </w:rPr>
        <w:t xml:space="preserve">Al riguardo è stata emanata apposita direttiva </w:t>
      </w:r>
      <w:proofErr w:type="spellStart"/>
      <w:r w:rsidR="0059313E">
        <w:rPr>
          <w:rFonts w:ascii="Times New Roman" w:eastAsia="Times New Roman" w:hAnsi="Times New Roman" w:cs="Times New Roman"/>
          <w:sz w:val="24"/>
          <w:szCs w:val="24"/>
          <w:lang w:eastAsia="it-IT"/>
        </w:rPr>
        <w:t>prot</w:t>
      </w:r>
      <w:proofErr w:type="spellEnd"/>
      <w:r w:rsidR="0059313E">
        <w:rPr>
          <w:rFonts w:ascii="Times New Roman" w:eastAsia="Times New Roman" w:hAnsi="Times New Roman" w:cs="Times New Roman"/>
          <w:sz w:val="24"/>
          <w:szCs w:val="24"/>
          <w:lang w:eastAsia="it-IT"/>
        </w:rPr>
        <w:t>. n. 20413</w:t>
      </w:r>
      <w:r w:rsidR="0059313E">
        <w:rPr>
          <w:rFonts w:ascii="Times New Roman" w:eastAsia="Times New Roman" w:hAnsi="Times New Roman" w:cs="Times New Roman"/>
          <w:sz w:val="24"/>
          <w:szCs w:val="24"/>
          <w:lang w:eastAsia="it-IT"/>
        </w:rPr>
        <w:tab/>
        <w:t>del 20/11/2015</w:t>
      </w:r>
      <w:r w:rsidR="00D00A36">
        <w:rPr>
          <w:rFonts w:ascii="Times New Roman" w:eastAsia="Times New Roman" w:hAnsi="Times New Roman" w:cs="Times New Roman"/>
          <w:sz w:val="24"/>
          <w:szCs w:val="24"/>
          <w:lang w:eastAsia="it-IT"/>
        </w:rPr>
        <w:t>.</w:t>
      </w:r>
    </w:p>
    <w:p w:rsidR="00757B3D" w:rsidRDefault="00757B3D" w:rsidP="007946DC">
      <w:pPr>
        <w:autoSpaceDE w:val="0"/>
        <w:autoSpaceDN w:val="0"/>
        <w:adjustRightInd w:val="0"/>
        <w:spacing w:after="0" w:line="360" w:lineRule="auto"/>
        <w:jc w:val="both"/>
        <w:rPr>
          <w:rFonts w:ascii="Times New Roman" w:hAnsi="Times New Roman" w:cs="Times New Roman"/>
          <w:sz w:val="24"/>
          <w:szCs w:val="24"/>
        </w:rPr>
      </w:pPr>
    </w:p>
    <w:p w:rsidR="00757B3D" w:rsidRPr="00757B3D" w:rsidRDefault="00757B3D" w:rsidP="00757B3D">
      <w:pPr>
        <w:autoSpaceDE w:val="0"/>
        <w:autoSpaceDN w:val="0"/>
        <w:adjustRightInd w:val="0"/>
        <w:spacing w:after="0" w:line="240" w:lineRule="auto"/>
        <w:jc w:val="both"/>
        <w:rPr>
          <w:rFonts w:ascii="Times New Roman" w:hAnsi="Times New Roman" w:cs="Times New Roman"/>
          <w:sz w:val="24"/>
          <w:szCs w:val="24"/>
        </w:rPr>
      </w:pPr>
    </w:p>
    <w:p w:rsidR="001A3EFB" w:rsidRDefault="001A3EFB" w:rsidP="00A45B06">
      <w:pPr>
        <w:pStyle w:val="Corpotesto"/>
        <w:numPr>
          <w:ilvl w:val="0"/>
          <w:numId w:val="1"/>
        </w:numPr>
        <w:spacing w:line="480" w:lineRule="auto"/>
        <w:ind w:left="0" w:firstLine="0"/>
      </w:pPr>
      <w:r>
        <w:t>CONTO CORRENTE DEDICATO</w:t>
      </w:r>
    </w:p>
    <w:p w:rsidR="00757B3D" w:rsidRDefault="00757B3D" w:rsidP="00757B3D">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Alcuni atto non riportano il conto corrente dedicato del creditore.</w:t>
      </w:r>
    </w:p>
    <w:p w:rsidR="00757B3D" w:rsidRPr="00757B3D" w:rsidRDefault="00757B3D" w:rsidP="00757B3D">
      <w:pPr>
        <w:spacing w:before="100" w:beforeAutospacing="1" w:after="100" w:afterAutospacing="1" w:line="240" w:lineRule="auto"/>
        <w:rPr>
          <w:rFonts w:ascii="Times New Roman" w:eastAsia="Times New Roman" w:hAnsi="Times New Roman" w:cs="Times New Roman"/>
          <w:sz w:val="24"/>
          <w:szCs w:val="24"/>
          <w:lang w:eastAsia="it-IT"/>
        </w:rPr>
      </w:pPr>
      <w:r w:rsidRPr="00757B3D">
        <w:rPr>
          <w:rFonts w:ascii="Times New Roman" w:eastAsia="Times New Roman" w:hAnsi="Times New Roman" w:cs="Times New Roman"/>
          <w:sz w:val="24"/>
          <w:szCs w:val="24"/>
          <w:lang w:eastAsia="it-IT"/>
        </w:rPr>
        <w:t xml:space="preserve">La normativa </w:t>
      </w:r>
      <w:r>
        <w:rPr>
          <w:rFonts w:ascii="Times New Roman" w:eastAsia="Times New Roman" w:hAnsi="Times New Roman" w:cs="Times New Roman"/>
          <w:sz w:val="24"/>
          <w:szCs w:val="24"/>
          <w:lang w:eastAsia="it-IT"/>
        </w:rPr>
        <w:t xml:space="preserve">di riferimento </w:t>
      </w:r>
      <w:r w:rsidRPr="00757B3D">
        <w:rPr>
          <w:rFonts w:ascii="Times New Roman" w:eastAsia="Times New Roman" w:hAnsi="Times New Roman" w:cs="Times New Roman"/>
          <w:sz w:val="24"/>
          <w:szCs w:val="24"/>
          <w:lang w:eastAsia="it-IT"/>
        </w:rPr>
        <w:t>è contenuta nei seguenti articoli:</w:t>
      </w:r>
    </w:p>
    <w:p w:rsidR="00757B3D" w:rsidRPr="00757B3D" w:rsidRDefault="00757B3D" w:rsidP="007946DC">
      <w:pPr>
        <w:numPr>
          <w:ilvl w:val="0"/>
          <w:numId w:val="6"/>
        </w:numPr>
        <w:spacing w:before="100" w:beforeAutospacing="1" w:after="100" w:afterAutospacing="1" w:line="360" w:lineRule="auto"/>
        <w:ind w:left="714" w:hanging="357"/>
        <w:rPr>
          <w:rFonts w:ascii="Times New Roman" w:eastAsia="Times New Roman" w:hAnsi="Times New Roman" w:cs="Times New Roman"/>
          <w:sz w:val="24"/>
          <w:szCs w:val="24"/>
          <w:lang w:eastAsia="it-IT"/>
        </w:rPr>
      </w:pPr>
      <w:proofErr w:type="gramStart"/>
      <w:r w:rsidRPr="00757B3D">
        <w:rPr>
          <w:rFonts w:ascii="Times New Roman" w:eastAsia="Times New Roman" w:hAnsi="Times New Roman" w:cs="Times New Roman"/>
          <w:sz w:val="24"/>
          <w:szCs w:val="24"/>
          <w:lang w:eastAsia="it-IT"/>
        </w:rPr>
        <w:t>nell’articolo</w:t>
      </w:r>
      <w:proofErr w:type="gramEnd"/>
      <w:r w:rsidRPr="00757B3D">
        <w:rPr>
          <w:rFonts w:ascii="Times New Roman" w:eastAsia="Times New Roman" w:hAnsi="Times New Roman" w:cs="Times New Roman"/>
          <w:sz w:val="24"/>
          <w:szCs w:val="24"/>
          <w:lang w:eastAsia="it-IT"/>
        </w:rPr>
        <w:t xml:space="preserve"> 3 della legge 13 agosto 2010, n. 136 come modificato dalla legge n. 217/2010 di conversione del decreto legge n. 187/2010;</w:t>
      </w:r>
    </w:p>
    <w:p w:rsidR="00757B3D" w:rsidRPr="00757B3D" w:rsidRDefault="00757B3D" w:rsidP="007946DC">
      <w:pPr>
        <w:numPr>
          <w:ilvl w:val="0"/>
          <w:numId w:val="6"/>
        </w:numPr>
        <w:spacing w:before="100" w:beforeAutospacing="1" w:after="100" w:afterAutospacing="1" w:line="360" w:lineRule="auto"/>
        <w:ind w:left="714" w:hanging="357"/>
        <w:rPr>
          <w:rFonts w:ascii="Times New Roman" w:eastAsia="Times New Roman" w:hAnsi="Times New Roman" w:cs="Times New Roman"/>
          <w:sz w:val="24"/>
          <w:szCs w:val="24"/>
          <w:lang w:eastAsia="it-IT"/>
        </w:rPr>
      </w:pPr>
      <w:proofErr w:type="gramStart"/>
      <w:r w:rsidRPr="00757B3D">
        <w:rPr>
          <w:rFonts w:ascii="Times New Roman" w:eastAsia="Times New Roman" w:hAnsi="Times New Roman" w:cs="Times New Roman"/>
          <w:sz w:val="24"/>
          <w:szCs w:val="24"/>
          <w:lang w:eastAsia="it-IT"/>
        </w:rPr>
        <w:t>nell’articolo</w:t>
      </w:r>
      <w:proofErr w:type="gramEnd"/>
      <w:r w:rsidRPr="00757B3D">
        <w:rPr>
          <w:rFonts w:ascii="Times New Roman" w:eastAsia="Times New Roman" w:hAnsi="Times New Roman" w:cs="Times New Roman"/>
          <w:sz w:val="24"/>
          <w:szCs w:val="24"/>
          <w:lang w:eastAsia="it-IT"/>
        </w:rPr>
        <w:t xml:space="preserve"> 6 della stessa legge n. 136/2010 in tema di sanzioni;</w:t>
      </w:r>
    </w:p>
    <w:p w:rsidR="00757B3D" w:rsidRPr="00757B3D" w:rsidRDefault="00757B3D" w:rsidP="007946DC">
      <w:pPr>
        <w:numPr>
          <w:ilvl w:val="0"/>
          <w:numId w:val="6"/>
        </w:numPr>
        <w:spacing w:before="100" w:beforeAutospacing="1" w:after="100" w:afterAutospacing="1" w:line="360" w:lineRule="auto"/>
        <w:ind w:left="714" w:hanging="357"/>
        <w:rPr>
          <w:rFonts w:ascii="Times New Roman" w:eastAsia="Times New Roman" w:hAnsi="Times New Roman" w:cs="Times New Roman"/>
          <w:sz w:val="24"/>
          <w:szCs w:val="24"/>
          <w:lang w:eastAsia="it-IT"/>
        </w:rPr>
      </w:pPr>
      <w:proofErr w:type="gramStart"/>
      <w:r w:rsidRPr="00757B3D">
        <w:rPr>
          <w:rFonts w:ascii="Times New Roman" w:eastAsia="Times New Roman" w:hAnsi="Times New Roman" w:cs="Times New Roman"/>
          <w:sz w:val="24"/>
          <w:szCs w:val="24"/>
          <w:lang w:eastAsia="it-IT"/>
        </w:rPr>
        <w:t>nell’articolo</w:t>
      </w:r>
      <w:proofErr w:type="gramEnd"/>
      <w:r w:rsidRPr="00757B3D">
        <w:rPr>
          <w:rFonts w:ascii="Times New Roman" w:eastAsia="Times New Roman" w:hAnsi="Times New Roman" w:cs="Times New Roman"/>
          <w:sz w:val="24"/>
          <w:szCs w:val="24"/>
          <w:lang w:eastAsia="it-IT"/>
        </w:rPr>
        <w:t xml:space="preserve"> 6 del suddetto decreto legge n. 187/2010 convertito con legge n. 217/2010 che contiene la disciplina transitoria e alcune norme interpretative e di attuazione del predetto articolo 3.</w:t>
      </w:r>
    </w:p>
    <w:p w:rsidR="00757B3D" w:rsidRDefault="00757B3D" w:rsidP="007946DC">
      <w:pPr>
        <w:pStyle w:val="NormaleWeb"/>
        <w:numPr>
          <w:ilvl w:val="0"/>
          <w:numId w:val="6"/>
        </w:numPr>
        <w:spacing w:line="360" w:lineRule="auto"/>
        <w:ind w:left="714" w:hanging="357"/>
      </w:pPr>
      <w:r>
        <w:t>Gli obblighi di tracciabilità si articolano essenzialmente in tre adempimenti principali:</w:t>
      </w:r>
    </w:p>
    <w:p w:rsidR="00757B3D" w:rsidRDefault="00757B3D" w:rsidP="007946DC">
      <w:pPr>
        <w:pStyle w:val="NormaleWeb"/>
        <w:numPr>
          <w:ilvl w:val="0"/>
          <w:numId w:val="6"/>
        </w:numPr>
        <w:spacing w:line="360" w:lineRule="auto"/>
        <w:ind w:left="714" w:hanging="357"/>
      </w:pPr>
      <w:r>
        <w:rPr>
          <w:rStyle w:val="Enfasigrassetto"/>
        </w:rPr>
        <w:t>a)</w:t>
      </w:r>
      <w:r>
        <w:t xml:space="preserve"> utilizzo di conti correnti bancari o postali dedicati alle commesse pubbliche, anche in via non esclusiva;</w:t>
      </w:r>
    </w:p>
    <w:p w:rsidR="00757B3D" w:rsidRDefault="00757B3D" w:rsidP="007946DC">
      <w:pPr>
        <w:pStyle w:val="NormaleWeb"/>
        <w:numPr>
          <w:ilvl w:val="0"/>
          <w:numId w:val="6"/>
        </w:numPr>
        <w:spacing w:line="360" w:lineRule="auto"/>
        <w:ind w:left="714" w:hanging="357"/>
      </w:pPr>
      <w:r>
        <w:rPr>
          <w:rStyle w:val="Enfasigrassetto"/>
        </w:rPr>
        <w:t>b)</w:t>
      </w:r>
      <w:r>
        <w:t xml:space="preserve"> effettuazione dei movimenti finanziari relativi alle commesse pubbliche esclusivamente mediante lo strumento del bonifico bancario o postale ovvero attraverso l’utilizzo di altri strumenti di pagamento idonei a consentire la piena tracciabilità delle operazioni;</w:t>
      </w:r>
    </w:p>
    <w:p w:rsidR="00757B3D" w:rsidRDefault="00757B3D" w:rsidP="007946DC">
      <w:pPr>
        <w:pStyle w:val="NormaleWeb"/>
        <w:numPr>
          <w:ilvl w:val="0"/>
          <w:numId w:val="6"/>
        </w:numPr>
        <w:spacing w:line="360" w:lineRule="auto"/>
        <w:ind w:left="714" w:hanging="357"/>
      </w:pPr>
      <w:r>
        <w:rPr>
          <w:rStyle w:val="Enfasigrassetto"/>
        </w:rPr>
        <w:t>c)</w:t>
      </w:r>
      <w:r>
        <w:t xml:space="preserve"> indicazione negli strumenti di pagamento relativi ad ogni transazione del codice identificativo di gara (CIG) e, ove obbligatorio ai sensi dell’art. 11 della legge 16 gennaio 2003, n. 3, del codice unico di progetto (CUP).</w:t>
      </w:r>
    </w:p>
    <w:p w:rsidR="007946DC" w:rsidRPr="007946DC" w:rsidRDefault="008815A5" w:rsidP="008815A5">
      <w:pPr>
        <w:pStyle w:val="Corpotesto"/>
        <w:numPr>
          <w:ilvl w:val="0"/>
          <w:numId w:val="1"/>
        </w:numPr>
        <w:ind w:left="0" w:firstLine="0"/>
      </w:pPr>
      <w:r w:rsidRPr="00140557">
        <w:rPr>
          <w:b/>
        </w:rPr>
        <w:lastRenderedPageBreak/>
        <w:t xml:space="preserve">ADEMPIMENTI DI CUI AGLI ARTT. 26 E 27 DEL D.LGS 33/2012. </w:t>
      </w:r>
    </w:p>
    <w:p w:rsidR="001A3EFB" w:rsidRDefault="001A3EFB" w:rsidP="007946DC">
      <w:pPr>
        <w:pStyle w:val="Corpotesto"/>
        <w:spacing w:line="360" w:lineRule="auto"/>
      </w:pPr>
      <w:r w:rsidRPr="00140557">
        <w:rPr>
          <w:b/>
        </w:rPr>
        <w:t>Si evidenzia che</w:t>
      </w:r>
      <w:r>
        <w:t xml:space="preserve"> </w:t>
      </w:r>
      <w:r w:rsidR="0025370F">
        <w:t>in alcuni</w:t>
      </w:r>
      <w:r>
        <w:t xml:space="preserve"> atti non è evidenziato l’adempimento degli obblighi di pubblicazione ai sensi degli artt. 26 e 27 del </w:t>
      </w:r>
      <w:proofErr w:type="spellStart"/>
      <w:r>
        <w:t>D.lgs</w:t>
      </w:r>
      <w:proofErr w:type="spellEnd"/>
      <w:r>
        <w:t xml:space="preserve"> 33/2013 in virtù del quale</w:t>
      </w:r>
      <w:r w:rsidRPr="00910C09">
        <w:t xml:space="preserve"> </w:t>
      </w:r>
      <w:r>
        <w:t>l</w:t>
      </w:r>
      <w:r w:rsidRPr="000839D0">
        <w:t>e p</w:t>
      </w:r>
      <w:r>
        <w:t>.</w:t>
      </w:r>
      <w:r w:rsidRPr="000839D0">
        <w:t>a</w:t>
      </w:r>
      <w:r>
        <w:t>.</w:t>
      </w:r>
      <w:r w:rsidRPr="000839D0">
        <w:t xml:space="preserve"> sono tenute a rendere pubblici i criteri, le modalità </w:t>
      </w:r>
      <w:r>
        <w:t>de</w:t>
      </w:r>
      <w:r w:rsidRPr="000839D0">
        <w:t>gli atti di</w:t>
      </w:r>
      <w:r>
        <w:t xml:space="preserve"> </w:t>
      </w:r>
      <w:r w:rsidRPr="000839D0">
        <w:t xml:space="preserve">concessione di detti benefici </w:t>
      </w:r>
      <w:r>
        <w:t xml:space="preserve">nonché gli atti stessi, </w:t>
      </w:r>
      <w:r w:rsidRPr="000839D0">
        <w:t>quale condizione legale di efficacia dei</w:t>
      </w:r>
      <w:r>
        <w:t xml:space="preserve"> </w:t>
      </w:r>
      <w:r w:rsidRPr="000839D0">
        <w:t>provvedimenti che dispongano concessioni e attribuzioni di importo</w:t>
      </w:r>
      <w:r>
        <w:t xml:space="preserve"> </w:t>
      </w:r>
      <w:r w:rsidRPr="000839D0">
        <w:t>complessivo superiore a mille euro nel corso dell’anno solare al</w:t>
      </w:r>
      <w:r>
        <w:t xml:space="preserve"> </w:t>
      </w:r>
      <w:r w:rsidRPr="000839D0">
        <w:t>medesimo beneficia</w:t>
      </w:r>
      <w:r>
        <w:t>ri</w:t>
      </w:r>
      <w:r w:rsidRPr="000839D0">
        <w:t>o; l’eventuale omissione o incompletezza è</w:t>
      </w:r>
      <w:r>
        <w:t xml:space="preserve"> </w:t>
      </w:r>
      <w:r w:rsidRPr="000839D0">
        <w:t>rilevata d’ufficio dagli organi dirigenziali, ed è fonte di responsabilità</w:t>
      </w:r>
      <w:r>
        <w:t xml:space="preserve"> </w:t>
      </w:r>
      <w:r w:rsidRPr="000839D0">
        <w:t>amministrativa patrimoniale e contabile per indebita concessione o</w:t>
      </w:r>
      <w:r>
        <w:t xml:space="preserve"> </w:t>
      </w:r>
      <w:r w:rsidRPr="000839D0">
        <w:t>attribuzione di benefici economici. L’art. 27 precisa poi i dati oggetto di</w:t>
      </w:r>
      <w:r>
        <w:t xml:space="preserve"> </w:t>
      </w:r>
      <w:r w:rsidRPr="000839D0">
        <w:t>pubblicazione</w:t>
      </w:r>
      <w:r>
        <w:t xml:space="preserve"> ed in particolare:</w:t>
      </w:r>
    </w:p>
    <w:p w:rsidR="001A3EFB" w:rsidRDefault="001A3EFB" w:rsidP="007946DC">
      <w:pPr>
        <w:pStyle w:val="Paragrafoelenco"/>
        <w:numPr>
          <w:ilvl w:val="0"/>
          <w:numId w:val="2"/>
        </w:num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il</w:t>
      </w:r>
      <w:proofErr w:type="gramEnd"/>
      <w:r>
        <w:rPr>
          <w:rFonts w:ascii="Times New Roman" w:hAnsi="Times New Roman"/>
          <w:sz w:val="24"/>
          <w:szCs w:val="24"/>
        </w:rPr>
        <w:t xml:space="preserve"> nome dell’impresa dell’ente completi di dati fiscali;</w:t>
      </w:r>
    </w:p>
    <w:p w:rsidR="001A3EFB" w:rsidRDefault="001A3EFB" w:rsidP="007946DC">
      <w:pPr>
        <w:pStyle w:val="Paragrafoelenco"/>
        <w:numPr>
          <w:ilvl w:val="0"/>
          <w:numId w:val="2"/>
        </w:num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l’importo</w:t>
      </w:r>
      <w:proofErr w:type="gramEnd"/>
      <w:r>
        <w:rPr>
          <w:rFonts w:ascii="Times New Roman" w:hAnsi="Times New Roman"/>
          <w:sz w:val="24"/>
          <w:szCs w:val="24"/>
        </w:rPr>
        <w:t xml:space="preserve"> del vantaggio economico corrisposto;</w:t>
      </w:r>
    </w:p>
    <w:p w:rsidR="001A3EFB" w:rsidRDefault="001A3EFB" w:rsidP="007946DC">
      <w:pPr>
        <w:pStyle w:val="Paragrafoelenco"/>
        <w:numPr>
          <w:ilvl w:val="0"/>
          <w:numId w:val="2"/>
        </w:num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la</w:t>
      </w:r>
      <w:proofErr w:type="gramEnd"/>
      <w:r>
        <w:rPr>
          <w:rFonts w:ascii="Times New Roman" w:hAnsi="Times New Roman"/>
          <w:sz w:val="24"/>
          <w:szCs w:val="24"/>
        </w:rPr>
        <w:t xml:space="preserve"> norma o il titolo  a base dell’attribuzione;</w:t>
      </w:r>
    </w:p>
    <w:p w:rsidR="001A3EFB" w:rsidRDefault="001A3EFB" w:rsidP="007946DC">
      <w:pPr>
        <w:pStyle w:val="Paragrafoelenco"/>
        <w:numPr>
          <w:ilvl w:val="0"/>
          <w:numId w:val="2"/>
        </w:num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l’ufficio</w:t>
      </w:r>
      <w:proofErr w:type="gramEnd"/>
      <w:r>
        <w:rPr>
          <w:rFonts w:ascii="Times New Roman" w:hAnsi="Times New Roman"/>
          <w:sz w:val="24"/>
          <w:szCs w:val="24"/>
        </w:rPr>
        <w:t xml:space="preserve"> o il responsabile del relativo procedimento amministrativo;</w:t>
      </w:r>
    </w:p>
    <w:p w:rsidR="001A3EFB" w:rsidRDefault="001A3EFB" w:rsidP="007946DC">
      <w:pPr>
        <w:pStyle w:val="Paragrafoelenco"/>
        <w:numPr>
          <w:ilvl w:val="0"/>
          <w:numId w:val="2"/>
        </w:num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le</w:t>
      </w:r>
      <w:proofErr w:type="gramEnd"/>
      <w:r>
        <w:rPr>
          <w:rFonts w:ascii="Times New Roman" w:hAnsi="Times New Roman"/>
          <w:sz w:val="24"/>
          <w:szCs w:val="24"/>
        </w:rPr>
        <w:t xml:space="preserve"> modalità seguite per l’individuazione del beneficiario;</w:t>
      </w:r>
    </w:p>
    <w:p w:rsidR="001A3EFB" w:rsidRDefault="001A3EFB" w:rsidP="007946DC">
      <w:pPr>
        <w:pStyle w:val="Paragrafoelenco"/>
        <w:numPr>
          <w:ilvl w:val="0"/>
          <w:numId w:val="2"/>
        </w:num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il</w:t>
      </w:r>
      <w:proofErr w:type="gramEnd"/>
      <w:r>
        <w:rPr>
          <w:rFonts w:ascii="Times New Roman" w:hAnsi="Times New Roman"/>
          <w:sz w:val="24"/>
          <w:szCs w:val="24"/>
        </w:rPr>
        <w:t xml:space="preserve"> link al progetto selezionato e al curriculum del soggetto incaricato.</w:t>
      </w:r>
    </w:p>
    <w:p w:rsidR="001A3EFB" w:rsidRPr="008815A5" w:rsidRDefault="001A3EFB" w:rsidP="007946DC">
      <w:pPr>
        <w:autoSpaceDE w:val="0"/>
        <w:autoSpaceDN w:val="0"/>
        <w:adjustRightInd w:val="0"/>
        <w:spacing w:line="360" w:lineRule="auto"/>
        <w:jc w:val="both"/>
        <w:rPr>
          <w:rFonts w:ascii="Times New Roman" w:hAnsi="Times New Roman" w:cs="Times New Roman"/>
          <w:sz w:val="24"/>
          <w:szCs w:val="24"/>
        </w:rPr>
      </w:pPr>
      <w:r w:rsidRPr="008815A5">
        <w:rPr>
          <w:rFonts w:ascii="Times New Roman" w:hAnsi="Times New Roman" w:cs="Times New Roman"/>
          <w:sz w:val="24"/>
          <w:szCs w:val="24"/>
        </w:rPr>
        <w:t>Le suddette informazioni devono essere pubblicate in formato tabellare aperto ed organizzate annualmente in unico elenco.</w:t>
      </w:r>
    </w:p>
    <w:p w:rsidR="001A3EFB" w:rsidRPr="008815A5" w:rsidRDefault="001A3EFB" w:rsidP="007946DC">
      <w:pPr>
        <w:spacing w:line="360" w:lineRule="auto"/>
        <w:jc w:val="both"/>
        <w:rPr>
          <w:rFonts w:ascii="Times New Roman" w:hAnsi="Times New Roman" w:cs="Times New Roman"/>
          <w:sz w:val="24"/>
          <w:szCs w:val="24"/>
        </w:rPr>
      </w:pPr>
      <w:r w:rsidRPr="008815A5">
        <w:rPr>
          <w:rFonts w:ascii="Times New Roman" w:hAnsi="Times New Roman" w:cs="Times New Roman"/>
          <w:sz w:val="24"/>
          <w:szCs w:val="24"/>
        </w:rPr>
        <w:t xml:space="preserve">Il Comune è dotato di apposita sezione dedicata all’adempimento suddetto ma si raccomanda oltre al rispetto della disposizione citata, l’esplicitazione in fase di liquidazione del beneficio economico, di aver adempiuto agli obblighi di pubblicità previsti nel precetto di cui agli 26 e 27 del </w:t>
      </w:r>
      <w:proofErr w:type="spellStart"/>
      <w:r w:rsidRPr="008815A5">
        <w:rPr>
          <w:rFonts w:ascii="Times New Roman" w:hAnsi="Times New Roman" w:cs="Times New Roman"/>
          <w:sz w:val="24"/>
          <w:szCs w:val="24"/>
        </w:rPr>
        <w:t>D.lgs</w:t>
      </w:r>
      <w:proofErr w:type="spellEnd"/>
      <w:r w:rsidRPr="008815A5">
        <w:rPr>
          <w:rFonts w:ascii="Times New Roman" w:hAnsi="Times New Roman" w:cs="Times New Roman"/>
          <w:sz w:val="24"/>
          <w:szCs w:val="24"/>
        </w:rPr>
        <w:t xml:space="preserve"> 33/</w:t>
      </w:r>
      <w:proofErr w:type="gramStart"/>
      <w:r w:rsidRPr="008815A5">
        <w:rPr>
          <w:rFonts w:ascii="Times New Roman" w:hAnsi="Times New Roman" w:cs="Times New Roman"/>
          <w:sz w:val="24"/>
          <w:szCs w:val="24"/>
        </w:rPr>
        <w:t>2013 .</w:t>
      </w:r>
      <w:proofErr w:type="gramEnd"/>
      <w:r w:rsidRPr="008815A5">
        <w:rPr>
          <w:rFonts w:ascii="Times New Roman" w:hAnsi="Times New Roman" w:cs="Times New Roman"/>
          <w:sz w:val="24"/>
          <w:szCs w:val="24"/>
        </w:rPr>
        <w:t xml:space="preserve"> Si fa, altresì, presente che ai sensi dell’art. 9 del suddetto decreto: </w:t>
      </w:r>
    </w:p>
    <w:p w:rsidR="001A3EFB" w:rsidRDefault="001A3EFB" w:rsidP="007946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sidRPr="002E0C01">
        <w:rPr>
          <w:rFonts w:ascii="Times New Roman" w:hAnsi="Times New Roman" w:cs="Times New Roman"/>
          <w:sz w:val="24"/>
          <w:szCs w:val="24"/>
        </w:rPr>
        <w:t>Alla  scadenza</w:t>
      </w:r>
      <w:proofErr w:type="gramEnd"/>
      <w:r w:rsidRPr="002E0C01">
        <w:rPr>
          <w:rFonts w:ascii="Times New Roman" w:hAnsi="Times New Roman" w:cs="Times New Roman"/>
          <w:sz w:val="24"/>
          <w:szCs w:val="24"/>
        </w:rPr>
        <w:t xml:space="preserve">  del   termine   di   durata   dell'obbligo   di</w:t>
      </w:r>
      <w:r>
        <w:rPr>
          <w:rFonts w:ascii="Times New Roman" w:hAnsi="Times New Roman" w:cs="Times New Roman"/>
          <w:sz w:val="24"/>
          <w:szCs w:val="24"/>
        </w:rPr>
        <w:t xml:space="preserve"> </w:t>
      </w:r>
      <w:r w:rsidRPr="002E0C01">
        <w:rPr>
          <w:rFonts w:ascii="Times New Roman" w:hAnsi="Times New Roman" w:cs="Times New Roman"/>
          <w:sz w:val="24"/>
          <w:szCs w:val="24"/>
        </w:rPr>
        <w:t>pubblicazione di  cui  all'articolo  8,  comma  3,  i  documenti,  le</w:t>
      </w:r>
      <w:r>
        <w:rPr>
          <w:rFonts w:ascii="Times New Roman" w:hAnsi="Times New Roman" w:cs="Times New Roman"/>
          <w:sz w:val="24"/>
          <w:szCs w:val="24"/>
        </w:rPr>
        <w:t xml:space="preserve"> </w:t>
      </w:r>
      <w:r w:rsidRPr="002E0C01">
        <w:rPr>
          <w:rFonts w:ascii="Times New Roman" w:hAnsi="Times New Roman" w:cs="Times New Roman"/>
          <w:sz w:val="24"/>
          <w:szCs w:val="24"/>
        </w:rPr>
        <w:t xml:space="preserve">informazioni e i dati sono comunque conservati  e  resi  </w:t>
      </w:r>
      <w:proofErr w:type="spellStart"/>
      <w:r w:rsidRPr="002E0C01">
        <w:rPr>
          <w:rFonts w:ascii="Times New Roman" w:hAnsi="Times New Roman" w:cs="Times New Roman"/>
          <w:sz w:val="24"/>
          <w:szCs w:val="24"/>
        </w:rPr>
        <w:t>disponibili,con</w:t>
      </w:r>
      <w:proofErr w:type="spellEnd"/>
      <w:r w:rsidRPr="002E0C01">
        <w:rPr>
          <w:rFonts w:ascii="Times New Roman" w:hAnsi="Times New Roman" w:cs="Times New Roman"/>
          <w:sz w:val="24"/>
          <w:szCs w:val="24"/>
        </w:rPr>
        <w:t xml:space="preserve"> le </w:t>
      </w:r>
      <w:proofErr w:type="spellStart"/>
      <w:r w:rsidRPr="002E0C01">
        <w:rPr>
          <w:rFonts w:ascii="Times New Roman" w:hAnsi="Times New Roman" w:cs="Times New Roman"/>
          <w:sz w:val="24"/>
          <w:szCs w:val="24"/>
        </w:rPr>
        <w:t>modalita'</w:t>
      </w:r>
      <w:proofErr w:type="spellEnd"/>
      <w:r w:rsidRPr="002E0C01">
        <w:rPr>
          <w:rFonts w:ascii="Times New Roman" w:hAnsi="Times New Roman" w:cs="Times New Roman"/>
          <w:sz w:val="24"/>
          <w:szCs w:val="24"/>
        </w:rPr>
        <w:t xml:space="preserve"> di  cui  all'articolo  6,  all'interno  di  distinte</w:t>
      </w:r>
      <w:r>
        <w:rPr>
          <w:rFonts w:ascii="Times New Roman" w:hAnsi="Times New Roman" w:cs="Times New Roman"/>
          <w:sz w:val="24"/>
          <w:szCs w:val="24"/>
        </w:rPr>
        <w:t xml:space="preserve"> </w:t>
      </w:r>
      <w:r w:rsidRPr="002E0C01">
        <w:rPr>
          <w:rFonts w:ascii="Times New Roman" w:hAnsi="Times New Roman" w:cs="Times New Roman"/>
          <w:sz w:val="24"/>
          <w:szCs w:val="24"/>
        </w:rPr>
        <w:t>sezioni del sito  di  archivio,  collocate  e  debitamente  segnalate</w:t>
      </w:r>
      <w:r>
        <w:rPr>
          <w:rFonts w:ascii="Times New Roman" w:hAnsi="Times New Roman" w:cs="Times New Roman"/>
          <w:sz w:val="24"/>
          <w:szCs w:val="24"/>
        </w:rPr>
        <w:t xml:space="preserve"> </w:t>
      </w:r>
      <w:r w:rsidRPr="002E0C01">
        <w:rPr>
          <w:rFonts w:ascii="Times New Roman" w:hAnsi="Times New Roman" w:cs="Times New Roman"/>
          <w:sz w:val="24"/>
          <w:szCs w:val="24"/>
        </w:rPr>
        <w:t xml:space="preserve">nell'ambito della sezione «Amministrazione trasparente». </w:t>
      </w:r>
      <w:proofErr w:type="gramStart"/>
      <w:r w:rsidRPr="002E0C01">
        <w:rPr>
          <w:rFonts w:ascii="Times New Roman" w:hAnsi="Times New Roman" w:cs="Times New Roman"/>
          <w:sz w:val="24"/>
          <w:szCs w:val="24"/>
        </w:rPr>
        <w:t>I  documenti</w:t>
      </w:r>
      <w:proofErr w:type="gramEnd"/>
      <w:r>
        <w:rPr>
          <w:rFonts w:ascii="Times New Roman" w:hAnsi="Times New Roman" w:cs="Times New Roman"/>
          <w:sz w:val="24"/>
          <w:szCs w:val="24"/>
        </w:rPr>
        <w:t xml:space="preserve"> </w:t>
      </w:r>
      <w:r w:rsidRPr="002E0C01">
        <w:rPr>
          <w:rFonts w:ascii="Times New Roman" w:hAnsi="Times New Roman" w:cs="Times New Roman"/>
          <w:sz w:val="24"/>
          <w:szCs w:val="24"/>
        </w:rPr>
        <w:t>possono essere trasferiti all'interno delle sezioni di archivio anche</w:t>
      </w:r>
      <w:r>
        <w:rPr>
          <w:rFonts w:ascii="Times New Roman" w:hAnsi="Times New Roman" w:cs="Times New Roman"/>
          <w:sz w:val="24"/>
          <w:szCs w:val="24"/>
        </w:rPr>
        <w:t xml:space="preserve"> </w:t>
      </w:r>
      <w:r w:rsidRPr="002E0C01">
        <w:rPr>
          <w:rFonts w:ascii="Times New Roman" w:hAnsi="Times New Roman" w:cs="Times New Roman"/>
          <w:sz w:val="24"/>
          <w:szCs w:val="24"/>
        </w:rPr>
        <w:t>prima della scadenza del termine di cui all'articolo 8, comma 3.</w:t>
      </w:r>
      <w:r>
        <w:rPr>
          <w:rFonts w:ascii="Times New Roman" w:hAnsi="Times New Roman" w:cs="Times New Roman"/>
          <w:sz w:val="24"/>
          <w:szCs w:val="24"/>
        </w:rPr>
        <w:t>” A tal fine è stato suggerito di inserire negli atti di liquidazione la seguente formula:</w:t>
      </w:r>
      <w:r w:rsidRPr="001A3EFB">
        <w:rPr>
          <w:rFonts w:ascii="Times New Roman" w:hAnsi="Times New Roman" w:cs="Times New Roman"/>
          <w:sz w:val="24"/>
          <w:szCs w:val="24"/>
        </w:rPr>
        <w:t xml:space="preserve"> </w:t>
      </w:r>
      <w:r w:rsidRPr="00C66CC8">
        <w:rPr>
          <w:rFonts w:ascii="Times New Roman" w:hAnsi="Times New Roman" w:cs="Times New Roman"/>
          <w:sz w:val="24"/>
          <w:szCs w:val="24"/>
        </w:rPr>
        <w:t>In ottemperanza agli artt. 26 e 27 del decreto legislativo 14 marzo 2013, n. 33 il presente provvedimento è trasmesso</w:t>
      </w:r>
      <w:r>
        <w:rPr>
          <w:rFonts w:ascii="Times New Roman" w:hAnsi="Times New Roman" w:cs="Times New Roman"/>
          <w:sz w:val="24"/>
          <w:szCs w:val="24"/>
        </w:rPr>
        <w:t xml:space="preserve"> </w:t>
      </w:r>
      <w:r w:rsidRPr="00C66CC8">
        <w:rPr>
          <w:rFonts w:ascii="Times New Roman" w:hAnsi="Times New Roman" w:cs="Times New Roman"/>
          <w:sz w:val="24"/>
          <w:szCs w:val="24"/>
        </w:rPr>
        <w:t>al responsabile del procedimento di pubblicazione dei contenuti nel sito istituzionale, ai fini dell’assolvimento dell’obbligo di pubblicazione on line, che costituisce condizione legale di efficacia del titolo legittimante delle concessioni ed attribuzioni di importo complessivo superiore a mille euro nel corso dell’anno solare</w:t>
      </w:r>
      <w:r>
        <w:rPr>
          <w:rFonts w:ascii="Times New Roman" w:hAnsi="Times New Roman" w:cs="Times New Roman"/>
          <w:sz w:val="24"/>
          <w:szCs w:val="24"/>
        </w:rPr>
        <w:t>.</w:t>
      </w:r>
    </w:p>
    <w:p w:rsidR="00CD7105" w:rsidRDefault="00CD7105" w:rsidP="00CD7105">
      <w:pPr>
        <w:pStyle w:val="Rientrocorpodeltesto3"/>
        <w:numPr>
          <w:ilvl w:val="0"/>
          <w:numId w:val="8"/>
        </w:numPr>
        <w:tabs>
          <w:tab w:val="left" w:pos="708"/>
          <w:tab w:val="left" w:pos="4536"/>
        </w:tabs>
        <w:spacing w:after="0"/>
        <w:jc w:val="both"/>
      </w:pPr>
      <w:r>
        <w:rPr>
          <w:rFonts w:ascii="Times New Roman" w:hAnsi="Times New Roman" w:cs="Times New Roman"/>
          <w:sz w:val="24"/>
          <w:szCs w:val="24"/>
        </w:rPr>
        <w:t xml:space="preserve">Con riguardo all’anno 2015 in particolare a seguito dell’emanazione </w:t>
      </w:r>
      <w:proofErr w:type="gramStart"/>
      <w:r w:rsidRPr="00CD7105">
        <w:rPr>
          <w:rFonts w:ascii="Times New Roman" w:hAnsi="Times New Roman" w:cs="Times New Roman"/>
          <w:sz w:val="24"/>
          <w:szCs w:val="24"/>
        </w:rPr>
        <w:t xml:space="preserve">dell’articolo  </w:t>
      </w:r>
      <w:r w:rsidRPr="00CD7105">
        <w:rPr>
          <w:rFonts w:ascii="Times New Roman" w:hAnsi="Times New Roman" w:cs="Times New Roman"/>
          <w:b/>
          <w:sz w:val="24"/>
          <w:szCs w:val="24"/>
          <w:u w:val="single"/>
        </w:rPr>
        <w:t>L.R.</w:t>
      </w:r>
      <w:proofErr w:type="gramEnd"/>
      <w:r w:rsidRPr="00CD7105">
        <w:rPr>
          <w:rFonts w:ascii="Times New Roman" w:hAnsi="Times New Roman" w:cs="Times New Roman"/>
          <w:b/>
          <w:sz w:val="24"/>
          <w:szCs w:val="24"/>
          <w:u w:val="single"/>
        </w:rPr>
        <w:t xml:space="preserve">  16/12/2008 n. 22 e </w:t>
      </w:r>
      <w:proofErr w:type="spellStart"/>
      <w:r w:rsidRPr="00CD7105">
        <w:rPr>
          <w:rFonts w:ascii="Times New Roman" w:hAnsi="Times New Roman" w:cs="Times New Roman"/>
          <w:b/>
          <w:sz w:val="24"/>
          <w:szCs w:val="24"/>
          <w:u w:val="single"/>
        </w:rPr>
        <w:t>s.m.i.</w:t>
      </w:r>
      <w:proofErr w:type="spellEnd"/>
      <w:r w:rsidRPr="00CD7105">
        <w:rPr>
          <w:rFonts w:ascii="Times New Roman" w:hAnsi="Times New Roman" w:cs="Times New Roman"/>
          <w:b/>
          <w:sz w:val="24"/>
          <w:szCs w:val="24"/>
          <w:u w:val="single"/>
        </w:rPr>
        <w:t xml:space="preserve"> per come sostituito dall’art. 6 L.R. 11/2015</w:t>
      </w:r>
      <w:r w:rsidRPr="00CD7105">
        <w:rPr>
          <w:rFonts w:ascii="Times New Roman" w:hAnsi="Times New Roman" w:cs="Times New Roman"/>
          <w:sz w:val="24"/>
          <w:szCs w:val="24"/>
        </w:rPr>
        <w:t xml:space="preserve"> che prevede </w:t>
      </w:r>
      <w:r w:rsidRPr="00CD7105">
        <w:rPr>
          <w:rFonts w:ascii="Times New Roman" w:hAnsi="Times New Roman" w:cs="Times New Roman"/>
          <w:sz w:val="24"/>
          <w:szCs w:val="24"/>
        </w:rPr>
        <w:lastRenderedPageBreak/>
        <w:t xml:space="preserve">testualmente </w:t>
      </w:r>
      <w:proofErr w:type="gramStart"/>
      <w:r w:rsidRPr="00CD7105">
        <w:rPr>
          <w:rFonts w:ascii="Times New Roman" w:hAnsi="Times New Roman" w:cs="Times New Roman"/>
          <w:sz w:val="24"/>
          <w:szCs w:val="24"/>
        </w:rPr>
        <w:t>l’ obbligo</w:t>
      </w:r>
      <w:proofErr w:type="gramEnd"/>
      <w:r w:rsidRPr="00CD7105">
        <w:rPr>
          <w:rFonts w:ascii="Times New Roman" w:hAnsi="Times New Roman" w:cs="Times New Roman"/>
          <w:sz w:val="24"/>
          <w:szCs w:val="24"/>
        </w:rPr>
        <w:t xml:space="preserve"> “ </w:t>
      </w:r>
      <w:r w:rsidRPr="00CD7105">
        <w:rPr>
          <w:rFonts w:ascii="Times New Roman" w:hAnsi="Times New Roman" w:cs="Times New Roman"/>
          <w:i/>
          <w:sz w:val="24"/>
          <w:szCs w:val="24"/>
        </w:rPr>
        <w:t xml:space="preserve"> </w:t>
      </w:r>
      <w:r w:rsidRPr="00CD7105">
        <w:rPr>
          <w:rFonts w:ascii="Times New Roman" w:hAnsi="Times New Roman" w:cs="Times New Roman"/>
          <w:sz w:val="24"/>
          <w:szCs w:val="24"/>
        </w:rPr>
        <w:t xml:space="preserve">…….. </w:t>
      </w:r>
      <w:proofErr w:type="gramStart"/>
      <w:r w:rsidRPr="00CD7105">
        <w:rPr>
          <w:rFonts w:ascii="Times New Roman" w:hAnsi="Times New Roman" w:cs="Times New Roman"/>
          <w:i/>
          <w:sz w:val="24"/>
          <w:szCs w:val="24"/>
        </w:rPr>
        <w:t>di</w:t>
      </w:r>
      <w:proofErr w:type="gramEnd"/>
      <w:r w:rsidRPr="00CD7105">
        <w:rPr>
          <w:rFonts w:ascii="Times New Roman" w:hAnsi="Times New Roman" w:cs="Times New Roman"/>
          <w:i/>
          <w:sz w:val="24"/>
          <w:szCs w:val="24"/>
        </w:rPr>
        <w:t xml:space="preserve"> pubblicare per estratto nei rispettivi siti internet, entro sette giorni dalla loro emanazione, tutti gli atti deliberativi adottati dalla giunta e dal consiglio e le determinazioni sindacali e dirigenziali </w:t>
      </w:r>
      <w:proofErr w:type="spellStart"/>
      <w:r w:rsidRPr="00CD7105">
        <w:rPr>
          <w:rFonts w:ascii="Times New Roman" w:hAnsi="Times New Roman" w:cs="Times New Roman"/>
          <w:i/>
          <w:sz w:val="24"/>
          <w:szCs w:val="24"/>
        </w:rPr>
        <w:t>nonchè</w:t>
      </w:r>
      <w:proofErr w:type="spellEnd"/>
      <w:r w:rsidRPr="00CD7105">
        <w:rPr>
          <w:rFonts w:ascii="Times New Roman" w:hAnsi="Times New Roman" w:cs="Times New Roman"/>
          <w:i/>
          <w:sz w:val="24"/>
          <w:szCs w:val="24"/>
        </w:rPr>
        <w:t xml:space="preserve"> le ordinanze, ai fini di pubblicità notizia. Le delibere </w:t>
      </w:r>
      <w:proofErr w:type="gramStart"/>
      <w:r w:rsidRPr="00CD7105">
        <w:rPr>
          <w:rFonts w:ascii="Times New Roman" w:hAnsi="Times New Roman" w:cs="Times New Roman"/>
          <w:i/>
          <w:sz w:val="24"/>
          <w:szCs w:val="24"/>
        </w:rPr>
        <w:t>della  giunta</w:t>
      </w:r>
      <w:proofErr w:type="gramEnd"/>
      <w:r w:rsidRPr="00CD7105">
        <w:rPr>
          <w:rFonts w:ascii="Times New Roman" w:hAnsi="Times New Roman" w:cs="Times New Roman"/>
          <w:i/>
          <w:sz w:val="24"/>
          <w:szCs w:val="24"/>
        </w:rPr>
        <w:t xml:space="preserve"> e del consiglio comunale rese immediatamente esecutive sono pubblicate entro tre giorni dall’approvazione. In caso di mancato rispetto dei suddetti termini l’atto è nullo</w:t>
      </w:r>
      <w:r>
        <w:rPr>
          <w:i/>
          <w:sz w:val="22"/>
          <w:szCs w:val="22"/>
        </w:rPr>
        <w:t>”.</w:t>
      </w:r>
      <w:r>
        <w:rPr>
          <w:sz w:val="22"/>
          <w:szCs w:val="22"/>
        </w:rPr>
        <w:t xml:space="preserve">  </w:t>
      </w:r>
      <w:r>
        <w:rPr>
          <w:sz w:val="22"/>
          <w:szCs w:val="22"/>
        </w:rPr>
        <w:t xml:space="preserve">Sono state emanate le seguenti direttive nella seduta del gruppo di coordinamento del 22 luglio 2015: </w:t>
      </w:r>
      <w:r>
        <w:rPr>
          <w:i/>
          <w:u w:val="single"/>
        </w:rPr>
        <w:t>Con riferimento alle deliberazioni di Giunta Comunale</w:t>
      </w:r>
      <w:r>
        <w:rPr>
          <w:i/>
        </w:rPr>
        <w:t>,</w:t>
      </w:r>
      <w:r>
        <w:t xml:space="preserve"> il Responsabile della pubblicazione anche ai fini dell’art. </w:t>
      </w:r>
      <w:proofErr w:type="gramStart"/>
      <w:r>
        <w:t>18,  provvederà</w:t>
      </w:r>
      <w:proofErr w:type="gramEnd"/>
      <w:r>
        <w:t xml:space="preserve"> a pubblicare l’intero deliberato , fatta salva la possibilità , in casi specifici e su richiesta, di pubblicare un pdf di estratto del dispositivo;</w:t>
      </w:r>
    </w:p>
    <w:p w:rsidR="00CD7105" w:rsidRDefault="00CD7105" w:rsidP="00CD7105">
      <w:pPr>
        <w:pStyle w:val="Rientrocorpodeltesto3"/>
        <w:numPr>
          <w:ilvl w:val="0"/>
          <w:numId w:val="8"/>
        </w:numPr>
        <w:tabs>
          <w:tab w:val="left" w:pos="708"/>
          <w:tab w:val="left" w:pos="4536"/>
        </w:tabs>
        <w:spacing w:after="0"/>
        <w:jc w:val="both"/>
      </w:pPr>
      <w:r>
        <w:rPr>
          <w:u w:val="single"/>
        </w:rPr>
        <w:t xml:space="preserve"> </w:t>
      </w:r>
      <w:r>
        <w:rPr>
          <w:i/>
          <w:u w:val="single"/>
        </w:rPr>
        <w:t>Con riferimento alle deliberazioni di Consiglio Comunale</w:t>
      </w:r>
      <w:r>
        <w:t>, il Responsabile della pubblicazione anche ai fini dell’art. 18,  provvederà ad integrare la tabella di pubblicazione con il pdf dell’ estratto del dispositivo, che sarà fornito dall’ufficio segreteria nei due  giorni successivi alla seduta del Consiglio, in caso di delibere immediatamente esecutive, ed entro giorni quattro in caso di delibere non dichiarate immediatamente esecutive,  stante che i tempi di definizione del verbale per intero e relative sottoscrizioni, sono sempre più lunghi;</w:t>
      </w:r>
    </w:p>
    <w:p w:rsidR="00CD7105" w:rsidRPr="006940F8" w:rsidRDefault="00CD7105" w:rsidP="00CD7105">
      <w:pPr>
        <w:pStyle w:val="Rientrocorpodeltesto3"/>
        <w:numPr>
          <w:ilvl w:val="0"/>
          <w:numId w:val="8"/>
        </w:numPr>
        <w:tabs>
          <w:tab w:val="left" w:pos="708"/>
          <w:tab w:val="left" w:pos="4536"/>
        </w:tabs>
        <w:spacing w:after="0"/>
        <w:jc w:val="both"/>
      </w:pPr>
      <w:r w:rsidRPr="006940F8">
        <w:rPr>
          <w:i/>
          <w:u w:val="single"/>
        </w:rPr>
        <w:t>Con riferimento ai provvedimenti degli organi monocratici</w:t>
      </w:r>
      <w:r w:rsidRPr="006940F8">
        <w:rPr>
          <w:u w:val="single"/>
        </w:rPr>
        <w:t xml:space="preserve"> (</w:t>
      </w:r>
      <w:proofErr w:type="spellStart"/>
      <w:r w:rsidRPr="006940F8">
        <w:rPr>
          <w:u w:val="single"/>
        </w:rPr>
        <w:t>determine</w:t>
      </w:r>
      <w:proofErr w:type="spellEnd"/>
      <w:r w:rsidRPr="006940F8">
        <w:rPr>
          <w:u w:val="single"/>
        </w:rPr>
        <w:t xml:space="preserve"> dei Responsabili, </w:t>
      </w:r>
      <w:proofErr w:type="spellStart"/>
      <w:r w:rsidRPr="006940F8">
        <w:rPr>
          <w:u w:val="single"/>
        </w:rPr>
        <w:t>determine</w:t>
      </w:r>
      <w:proofErr w:type="spellEnd"/>
      <w:r w:rsidRPr="006940F8">
        <w:rPr>
          <w:u w:val="single"/>
        </w:rPr>
        <w:t xml:space="preserve"> sindacali e ordinanze)</w:t>
      </w:r>
      <w:r w:rsidRPr="006940F8">
        <w:t>, considerato che la legge pone come termine di decorrenza l’</w:t>
      </w:r>
      <w:r w:rsidRPr="006940F8">
        <w:rPr>
          <w:u w:val="single"/>
        </w:rPr>
        <w:t>emanazione</w:t>
      </w:r>
      <w:r w:rsidRPr="006940F8">
        <w:t xml:space="preserve"> dell’atto, che si intende coincidere con la sottoscrizione dello stesso da parte del Responsabile e/o Sindaco, e considerato altresì che l’atto, una volta emanato e registrato, necessita quasi sempre del visto di copertura finanziaria, e che in tale iter si rischia di far decorrere i sette giorni previsti dalla legge per la pubblicazione dell’estratto ex art. 18,  si concorda nello stabilire, con decorrenza </w:t>
      </w:r>
      <w:r>
        <w:t>immediata</w:t>
      </w:r>
      <w:r w:rsidRPr="006940F8">
        <w:t xml:space="preserve">, che ciascun Responsabile e il Sindaco (a cura dell’ufficio di gabinetto) prima di emanare un provvedimento, acquisiscano sullo schema tramite software Halley, </w:t>
      </w:r>
      <w:r>
        <w:t>il</w:t>
      </w:r>
      <w:r w:rsidRPr="006940F8">
        <w:t xml:space="preserve"> preventivo visto,  dell’ufficio ragioneria e provvedano solo successivamente a detta acquisizione, all’emanazione dell’atto ed al  successivo iter. </w:t>
      </w:r>
    </w:p>
    <w:p w:rsidR="00CD7105" w:rsidRDefault="00CD7105" w:rsidP="00CD7105">
      <w:pPr>
        <w:pStyle w:val="Rientrocorpodeltesto3"/>
        <w:tabs>
          <w:tab w:val="left" w:pos="708"/>
        </w:tabs>
        <w:ind w:left="851" w:firstLine="565"/>
      </w:pPr>
      <w:r>
        <w:t>Si onera l’ufficio ragioneria di trasmettere l’atto con l’apposito visto direttamente al responsabile della pubblicazione che avrà cura di riscontrare la trasmissione nei termini di legge e di provvedere alla relativa pubblicazione.</w:t>
      </w:r>
    </w:p>
    <w:p w:rsidR="00CD7105" w:rsidRDefault="00CD7105" w:rsidP="00CD7105">
      <w:pPr>
        <w:pStyle w:val="Rientrocorpodeltesto3"/>
        <w:tabs>
          <w:tab w:val="left" w:pos="708"/>
        </w:tabs>
        <w:ind w:left="851" w:firstLine="565"/>
      </w:pPr>
    </w:p>
    <w:p w:rsidR="00CD7105" w:rsidRDefault="00CD7105" w:rsidP="00CD7105">
      <w:pPr>
        <w:pStyle w:val="Rientrocorpodeltesto3"/>
        <w:tabs>
          <w:tab w:val="left" w:pos="708"/>
        </w:tabs>
        <w:ind w:left="780"/>
      </w:pPr>
      <w:r>
        <w:t xml:space="preserve">Anche per tali atti, il Responsabile della segreteria anche ai fini dell’art. </w:t>
      </w:r>
      <w:proofErr w:type="gramStart"/>
      <w:r>
        <w:t>18,  provvederà</w:t>
      </w:r>
      <w:proofErr w:type="gramEnd"/>
      <w:r>
        <w:t xml:space="preserve"> ad integrare la tabella di pubblicazione con il pdf dell’intero atto.</w:t>
      </w:r>
    </w:p>
    <w:p w:rsidR="00CD7105" w:rsidRDefault="00CD7105" w:rsidP="00CD7105">
      <w:pPr>
        <w:pStyle w:val="Rientrocorpodeltesto3"/>
        <w:tabs>
          <w:tab w:val="left" w:pos="708"/>
        </w:tabs>
        <w:ind w:left="0"/>
        <w:jc w:val="center"/>
      </w:pPr>
      <w:r>
        <w:t>******</w:t>
      </w:r>
    </w:p>
    <w:p w:rsidR="00CD7105" w:rsidRDefault="00CD7105" w:rsidP="00CD7105">
      <w:pPr>
        <w:pStyle w:val="Rientrocorpodeltesto3"/>
        <w:tabs>
          <w:tab w:val="left" w:pos="0"/>
        </w:tabs>
        <w:ind w:left="0" w:firstLine="8"/>
        <w:rPr>
          <w:sz w:val="22"/>
          <w:szCs w:val="22"/>
        </w:rPr>
      </w:pPr>
      <w:r>
        <w:tab/>
      </w:r>
      <w:r>
        <w:rPr>
          <w:b/>
        </w:rPr>
        <w:t>Si ribadisce da parte del Segretario, nonostante l’anomalo dettato normativo, che la conseguenza del mancato rispetto dei termini, è la nullità dell’atto e pertanto si invitano i Responsabili, per i propri atti e per quelli che sottopongono all’attenzione e firma del Sindaco (</w:t>
      </w:r>
      <w:proofErr w:type="spellStart"/>
      <w:r>
        <w:rPr>
          <w:b/>
        </w:rPr>
        <w:t>determine</w:t>
      </w:r>
      <w:proofErr w:type="spellEnd"/>
      <w:r>
        <w:rPr>
          <w:b/>
        </w:rPr>
        <w:t xml:space="preserve"> sindacali e ordinanze) di voler rispettare pedissequamente le suesposte indicazioni</w:t>
      </w:r>
    </w:p>
    <w:p w:rsidR="00CD7105" w:rsidRDefault="00CD7105" w:rsidP="007946DC">
      <w:pPr>
        <w:autoSpaceDE w:val="0"/>
        <w:autoSpaceDN w:val="0"/>
        <w:adjustRightInd w:val="0"/>
        <w:spacing w:after="0" w:line="360" w:lineRule="auto"/>
        <w:jc w:val="both"/>
        <w:rPr>
          <w:rFonts w:ascii="Times New Roman" w:hAnsi="Times New Roman" w:cs="Times New Roman"/>
          <w:sz w:val="24"/>
          <w:szCs w:val="24"/>
        </w:rPr>
      </w:pPr>
    </w:p>
    <w:p w:rsidR="00140557" w:rsidRPr="00140557" w:rsidRDefault="00140557" w:rsidP="001A3EFB">
      <w:pPr>
        <w:autoSpaceDE w:val="0"/>
        <w:autoSpaceDN w:val="0"/>
        <w:adjustRightInd w:val="0"/>
        <w:spacing w:after="0" w:line="240" w:lineRule="auto"/>
        <w:jc w:val="both"/>
        <w:rPr>
          <w:rFonts w:ascii="Times New Roman" w:hAnsi="Times New Roman" w:cs="Times New Roman"/>
          <w:b/>
          <w:sz w:val="24"/>
          <w:szCs w:val="24"/>
        </w:rPr>
      </w:pPr>
    </w:p>
    <w:p w:rsidR="00140557" w:rsidRPr="00140557" w:rsidRDefault="00140557" w:rsidP="00140557">
      <w:pPr>
        <w:pStyle w:val="Paragrafoelenco"/>
        <w:numPr>
          <w:ilvl w:val="0"/>
          <w:numId w:val="1"/>
        </w:numPr>
        <w:autoSpaceDE w:val="0"/>
        <w:autoSpaceDN w:val="0"/>
        <w:adjustRightInd w:val="0"/>
        <w:spacing w:after="0" w:line="240" w:lineRule="auto"/>
        <w:jc w:val="both"/>
        <w:rPr>
          <w:rFonts w:ascii="Times New Roman" w:hAnsi="Times New Roman"/>
          <w:b/>
          <w:sz w:val="24"/>
          <w:szCs w:val="24"/>
        </w:rPr>
      </w:pPr>
      <w:r w:rsidRPr="00140557">
        <w:rPr>
          <w:rFonts w:ascii="Times New Roman" w:hAnsi="Times New Roman"/>
          <w:b/>
          <w:sz w:val="24"/>
          <w:szCs w:val="24"/>
        </w:rPr>
        <w:t>Rispetto dei tempi procedimentali</w:t>
      </w:r>
    </w:p>
    <w:p w:rsidR="001A3EFB" w:rsidRDefault="001A3EFB" w:rsidP="001A3EFB">
      <w:pPr>
        <w:pStyle w:val="PreformattatoHTML"/>
        <w:jc w:val="both"/>
        <w:rPr>
          <w:rFonts w:ascii="Times New Roman" w:hAnsi="Times New Roman" w:cs="Times New Roman"/>
          <w:sz w:val="24"/>
          <w:szCs w:val="24"/>
        </w:rPr>
      </w:pPr>
    </w:p>
    <w:p w:rsidR="00140557" w:rsidRDefault="00140557" w:rsidP="007946DC">
      <w:pPr>
        <w:pStyle w:val="PreformattatoHTML"/>
        <w:spacing w:line="360" w:lineRule="auto"/>
        <w:jc w:val="both"/>
        <w:rPr>
          <w:rFonts w:ascii="Times New Roman" w:hAnsi="Times New Roman" w:cs="Times New Roman"/>
          <w:sz w:val="24"/>
          <w:szCs w:val="24"/>
        </w:rPr>
      </w:pPr>
      <w:r w:rsidRPr="00140557">
        <w:rPr>
          <w:rFonts w:ascii="Times New Roman" w:hAnsi="Times New Roman" w:cs="Times New Roman"/>
          <w:sz w:val="24"/>
          <w:szCs w:val="24"/>
        </w:rPr>
        <w:t>Tra le modifiche alla legge generale sul procedimento amministrativo occorre esaminare il testo novellato dell’art. 2 e il nuovo art. 2 bis.</w:t>
      </w:r>
      <w:r w:rsidRPr="00140557">
        <w:rPr>
          <w:rFonts w:ascii="Times New Roman" w:hAnsi="Times New Roman" w:cs="Times New Roman"/>
          <w:sz w:val="24"/>
          <w:szCs w:val="24"/>
        </w:rPr>
        <w:br/>
        <w:t>La nuova versione dell’art. 2 della l. 241/’90 conferma, al comma 1, il dovere delle pubbliche amministrazioni di conclusione del procedimento amministrativo con l’adozione di un provvedimento espresso.</w:t>
      </w:r>
      <w:r w:rsidRPr="00140557">
        <w:t xml:space="preserve"> </w:t>
      </w:r>
      <w:r w:rsidRPr="00140557">
        <w:rPr>
          <w:rFonts w:ascii="Times New Roman" w:hAnsi="Times New Roman" w:cs="Times New Roman"/>
          <w:sz w:val="24"/>
          <w:szCs w:val="24"/>
        </w:rPr>
        <w:t>Novità, invece, si registrano nei successivi commi rispetto al termine generale di conclusione del procedimento, che viene ridotto da 90 a 30 giorni (decorrenti dall’inizio del procedimento d’ufficio o dal ricevimento della domanda, se il procedimento ha luogo ad iniziativa di parte).</w:t>
      </w:r>
      <w:r>
        <w:rPr>
          <w:rFonts w:ascii="Times New Roman" w:hAnsi="Times New Roman" w:cs="Times New Roman"/>
          <w:sz w:val="24"/>
          <w:szCs w:val="24"/>
        </w:rPr>
        <w:t xml:space="preserve"> Il Comune si è dotato di apposito regolamento per i tempi del procedimento</w:t>
      </w:r>
      <w:r w:rsidR="006946E7">
        <w:rPr>
          <w:rFonts w:ascii="Times New Roman" w:hAnsi="Times New Roman" w:cs="Times New Roman"/>
          <w:sz w:val="24"/>
          <w:szCs w:val="24"/>
        </w:rPr>
        <w:t>, ado</w:t>
      </w:r>
      <w:r w:rsidR="007946DC">
        <w:rPr>
          <w:rFonts w:ascii="Times New Roman" w:hAnsi="Times New Roman" w:cs="Times New Roman"/>
          <w:sz w:val="24"/>
          <w:szCs w:val="24"/>
        </w:rPr>
        <w:t>ttat</w:t>
      </w:r>
      <w:r w:rsidR="006946E7">
        <w:rPr>
          <w:rFonts w:ascii="Times New Roman" w:hAnsi="Times New Roman" w:cs="Times New Roman"/>
          <w:sz w:val="24"/>
          <w:szCs w:val="24"/>
        </w:rPr>
        <w:t xml:space="preserve">o con deliberazione </w:t>
      </w:r>
      <w:r w:rsidR="007946DC">
        <w:rPr>
          <w:rFonts w:ascii="Times New Roman" w:hAnsi="Times New Roman" w:cs="Times New Roman"/>
          <w:sz w:val="24"/>
          <w:szCs w:val="24"/>
        </w:rPr>
        <w:t xml:space="preserve">del CC </w:t>
      </w:r>
      <w:r w:rsidR="006946E7">
        <w:rPr>
          <w:rFonts w:ascii="Times New Roman" w:hAnsi="Times New Roman" w:cs="Times New Roman"/>
          <w:sz w:val="24"/>
          <w:szCs w:val="24"/>
        </w:rPr>
        <w:t xml:space="preserve">n. </w:t>
      </w:r>
      <w:r w:rsidR="007946DC">
        <w:rPr>
          <w:rFonts w:ascii="Times New Roman" w:hAnsi="Times New Roman" w:cs="Times New Roman"/>
          <w:sz w:val="24"/>
          <w:szCs w:val="24"/>
        </w:rPr>
        <w:t>61</w:t>
      </w:r>
      <w:r w:rsidR="006946E7">
        <w:rPr>
          <w:rFonts w:ascii="Times New Roman" w:hAnsi="Times New Roman" w:cs="Times New Roman"/>
          <w:sz w:val="24"/>
          <w:szCs w:val="24"/>
        </w:rPr>
        <w:t xml:space="preserve"> del </w:t>
      </w:r>
      <w:r w:rsidR="007946DC">
        <w:rPr>
          <w:rFonts w:ascii="Times New Roman" w:hAnsi="Times New Roman" w:cs="Times New Roman"/>
          <w:sz w:val="24"/>
          <w:szCs w:val="24"/>
        </w:rPr>
        <w:t>30/06/2010</w:t>
      </w:r>
      <w:r w:rsidR="006946E7">
        <w:rPr>
          <w:rFonts w:ascii="Times New Roman" w:hAnsi="Times New Roman" w:cs="Times New Roman"/>
          <w:sz w:val="24"/>
          <w:szCs w:val="24"/>
        </w:rPr>
        <w:t>,</w:t>
      </w:r>
      <w:r w:rsidR="007946DC">
        <w:rPr>
          <w:rFonts w:ascii="Times New Roman" w:hAnsi="Times New Roman" w:cs="Times New Roman"/>
          <w:sz w:val="24"/>
          <w:szCs w:val="24"/>
        </w:rPr>
        <w:t xml:space="preserve"> e deliberazioni di Giunta </w:t>
      </w:r>
      <w:proofErr w:type="spellStart"/>
      <w:r w:rsidR="007946DC">
        <w:rPr>
          <w:rFonts w:ascii="Times New Roman" w:hAnsi="Times New Roman" w:cs="Times New Roman"/>
          <w:sz w:val="24"/>
          <w:szCs w:val="24"/>
        </w:rPr>
        <w:t>nn</w:t>
      </w:r>
      <w:proofErr w:type="spellEnd"/>
      <w:r w:rsidR="007946DC">
        <w:rPr>
          <w:rFonts w:ascii="Times New Roman" w:hAnsi="Times New Roman" w:cs="Times New Roman"/>
          <w:sz w:val="24"/>
          <w:szCs w:val="24"/>
        </w:rPr>
        <w:t xml:space="preserve"> 234 e 345/2010</w:t>
      </w:r>
      <w:r>
        <w:rPr>
          <w:rFonts w:ascii="Times New Roman" w:hAnsi="Times New Roman" w:cs="Times New Roman"/>
          <w:sz w:val="24"/>
          <w:szCs w:val="24"/>
        </w:rPr>
        <w:t xml:space="preserve">. Ciononostante i tempi del procedimento non sono </w:t>
      </w:r>
      <w:r w:rsidR="0025370F">
        <w:rPr>
          <w:rFonts w:ascii="Times New Roman" w:hAnsi="Times New Roman" w:cs="Times New Roman"/>
          <w:sz w:val="24"/>
          <w:szCs w:val="24"/>
        </w:rPr>
        <w:t xml:space="preserve">sempre </w:t>
      </w:r>
      <w:r>
        <w:rPr>
          <w:rFonts w:ascii="Times New Roman" w:hAnsi="Times New Roman" w:cs="Times New Roman"/>
          <w:sz w:val="24"/>
          <w:szCs w:val="24"/>
        </w:rPr>
        <w:t xml:space="preserve">rispettati </w:t>
      </w:r>
      <w:r w:rsidRPr="00140557">
        <w:rPr>
          <w:rFonts w:ascii="Times New Roman" w:hAnsi="Times New Roman" w:cs="Times New Roman"/>
          <w:sz w:val="24"/>
          <w:szCs w:val="24"/>
        </w:rPr>
        <w:t xml:space="preserve">Il comma 9 </w:t>
      </w:r>
      <w:r w:rsidR="006946E7">
        <w:rPr>
          <w:rFonts w:ascii="Times New Roman" w:hAnsi="Times New Roman" w:cs="Times New Roman"/>
          <w:sz w:val="24"/>
          <w:szCs w:val="24"/>
        </w:rPr>
        <w:t xml:space="preserve">del nuovo testo dell’art. </w:t>
      </w:r>
      <w:proofErr w:type="gramStart"/>
      <w:r w:rsidR="006946E7">
        <w:rPr>
          <w:rFonts w:ascii="Times New Roman" w:hAnsi="Times New Roman" w:cs="Times New Roman"/>
          <w:sz w:val="24"/>
          <w:szCs w:val="24"/>
        </w:rPr>
        <w:t xml:space="preserve">2, </w:t>
      </w:r>
      <w:r w:rsidRPr="00140557">
        <w:rPr>
          <w:rFonts w:ascii="Times New Roman" w:hAnsi="Times New Roman" w:cs="Times New Roman"/>
          <w:sz w:val="24"/>
          <w:szCs w:val="24"/>
        </w:rPr>
        <w:t xml:space="preserve"> prevede</w:t>
      </w:r>
      <w:proofErr w:type="gramEnd"/>
      <w:r w:rsidRPr="00140557">
        <w:rPr>
          <w:rFonts w:ascii="Times New Roman" w:hAnsi="Times New Roman" w:cs="Times New Roman"/>
          <w:sz w:val="24"/>
          <w:szCs w:val="24"/>
        </w:rPr>
        <w:t xml:space="preserve"> la mancata emanazione dei provvedimenti nei termini conclusivi quale elemento di valutazione della responsabilità dirigenziale</w:t>
      </w:r>
      <w:r>
        <w:rPr>
          <w:rFonts w:ascii="Times New Roman" w:hAnsi="Times New Roman" w:cs="Times New Roman"/>
          <w:sz w:val="24"/>
          <w:szCs w:val="24"/>
        </w:rPr>
        <w:t>.</w:t>
      </w:r>
    </w:p>
    <w:p w:rsidR="00D00A36" w:rsidRDefault="00D00A36" w:rsidP="007946DC">
      <w:pPr>
        <w:pStyle w:val="PreformattatoHTML"/>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Per quanto concerne le </w:t>
      </w:r>
      <w:proofErr w:type="spellStart"/>
      <w:r>
        <w:rPr>
          <w:rFonts w:ascii="Times New Roman" w:hAnsi="Times New Roman" w:cs="Times New Roman"/>
          <w:sz w:val="24"/>
          <w:szCs w:val="24"/>
        </w:rPr>
        <w:t>determine</w:t>
      </w:r>
      <w:proofErr w:type="spellEnd"/>
      <w:r>
        <w:rPr>
          <w:rFonts w:ascii="Times New Roman" w:hAnsi="Times New Roman" w:cs="Times New Roman"/>
          <w:sz w:val="24"/>
          <w:szCs w:val="24"/>
        </w:rPr>
        <w:t xml:space="preserve"> di liquidazione il controllo di legittimità si è soffermato sul rispetto dei tempi procedimentali. Dallo stesso controllo è emerso:</w:t>
      </w:r>
    </w:p>
    <w:p w:rsidR="00D00A36" w:rsidRDefault="00D00A36" w:rsidP="007946DC">
      <w:pPr>
        <w:pStyle w:val="PreformattatoHTML"/>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settore</w:t>
      </w:r>
      <w:proofErr w:type="gramEnd"/>
      <w:r>
        <w:rPr>
          <w:rFonts w:ascii="Times New Roman" w:hAnsi="Times New Roman" w:cs="Times New Roman"/>
          <w:sz w:val="24"/>
          <w:szCs w:val="24"/>
        </w:rPr>
        <w:t xml:space="preserve"> AAGG: su n 19 atti di liquidazione controllati</w:t>
      </w:r>
      <w:r w:rsidR="00B314FD">
        <w:rPr>
          <w:rFonts w:ascii="Times New Roman" w:hAnsi="Times New Roman" w:cs="Times New Roman"/>
          <w:sz w:val="24"/>
          <w:szCs w:val="24"/>
        </w:rPr>
        <w:t xml:space="preserve"> 2</w:t>
      </w:r>
      <w:r w:rsidR="00B314FD">
        <w:rPr>
          <w:rFonts w:ascii="Times New Roman" w:hAnsi="Times New Roman" w:cs="Times New Roman"/>
          <w:sz w:val="24"/>
          <w:szCs w:val="24"/>
        </w:rPr>
        <w:t xml:space="preserve"> sono stati emanati oltre 30 gg dalla scadenza della fattura pari al </w:t>
      </w:r>
      <w:r w:rsidR="00B314FD">
        <w:rPr>
          <w:rFonts w:ascii="Times New Roman" w:hAnsi="Times New Roman" w:cs="Times New Roman"/>
          <w:sz w:val="24"/>
          <w:szCs w:val="24"/>
        </w:rPr>
        <w:t>11</w:t>
      </w:r>
      <w:r w:rsidR="00B314FD">
        <w:rPr>
          <w:rFonts w:ascii="Times New Roman" w:hAnsi="Times New Roman" w:cs="Times New Roman"/>
          <w:sz w:val="24"/>
          <w:szCs w:val="24"/>
        </w:rPr>
        <w:t>% degli atti controllati</w:t>
      </w:r>
      <w:r>
        <w:rPr>
          <w:rFonts w:ascii="Times New Roman" w:hAnsi="Times New Roman" w:cs="Times New Roman"/>
          <w:sz w:val="24"/>
          <w:szCs w:val="24"/>
        </w:rPr>
        <w:t>;</w:t>
      </w:r>
    </w:p>
    <w:p w:rsidR="00D00A36" w:rsidRDefault="00D00A36" w:rsidP="007946DC">
      <w:pPr>
        <w:pStyle w:val="PreformattatoHTML"/>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settore</w:t>
      </w:r>
      <w:proofErr w:type="gramEnd"/>
      <w:r>
        <w:rPr>
          <w:rFonts w:ascii="Times New Roman" w:hAnsi="Times New Roman" w:cs="Times New Roman"/>
          <w:sz w:val="24"/>
          <w:szCs w:val="24"/>
        </w:rPr>
        <w:t xml:space="preserve"> LL.PP</w:t>
      </w:r>
      <w:r w:rsidRPr="00D00A36">
        <w:rPr>
          <w:rFonts w:ascii="Times New Roman" w:hAnsi="Times New Roman" w:cs="Times New Roman"/>
          <w:sz w:val="24"/>
          <w:szCs w:val="24"/>
        </w:rPr>
        <w:t xml:space="preserve"> </w:t>
      </w:r>
      <w:r>
        <w:rPr>
          <w:rFonts w:ascii="Times New Roman" w:hAnsi="Times New Roman" w:cs="Times New Roman"/>
          <w:sz w:val="24"/>
          <w:szCs w:val="24"/>
        </w:rPr>
        <w:t xml:space="preserve">su n </w:t>
      </w:r>
      <w:r>
        <w:rPr>
          <w:rFonts w:ascii="Times New Roman" w:hAnsi="Times New Roman" w:cs="Times New Roman"/>
          <w:sz w:val="24"/>
          <w:szCs w:val="24"/>
        </w:rPr>
        <w:t>26</w:t>
      </w:r>
      <w:r>
        <w:rPr>
          <w:rFonts w:ascii="Times New Roman" w:hAnsi="Times New Roman" w:cs="Times New Roman"/>
          <w:sz w:val="24"/>
          <w:szCs w:val="24"/>
        </w:rPr>
        <w:t xml:space="preserve"> atti di liquidazione controllati</w:t>
      </w:r>
      <w:r w:rsidR="002025EB">
        <w:rPr>
          <w:rFonts w:ascii="Times New Roman" w:hAnsi="Times New Roman" w:cs="Times New Roman"/>
          <w:sz w:val="24"/>
          <w:szCs w:val="24"/>
        </w:rPr>
        <w:t>, 14 sono stati emanati oltre 30 gg dalla scadenza della fattura pari al 54% degli atti controllati</w:t>
      </w:r>
      <w:r w:rsidR="00B314FD">
        <w:rPr>
          <w:rFonts w:ascii="Times New Roman" w:hAnsi="Times New Roman" w:cs="Times New Roman"/>
          <w:sz w:val="24"/>
          <w:szCs w:val="24"/>
        </w:rPr>
        <w:t>;</w:t>
      </w:r>
    </w:p>
    <w:p w:rsidR="00B314FD" w:rsidRDefault="00B314FD" w:rsidP="007946DC">
      <w:pPr>
        <w:pStyle w:val="PreformattatoHTML"/>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settore</w:t>
      </w:r>
      <w:proofErr w:type="gramEnd"/>
      <w:r>
        <w:rPr>
          <w:rFonts w:ascii="Times New Roman" w:hAnsi="Times New Roman" w:cs="Times New Roman"/>
          <w:sz w:val="24"/>
          <w:szCs w:val="24"/>
        </w:rPr>
        <w:t xml:space="preserve"> P.M. </w:t>
      </w:r>
      <w:r>
        <w:rPr>
          <w:rFonts w:ascii="Times New Roman" w:hAnsi="Times New Roman" w:cs="Times New Roman"/>
          <w:sz w:val="24"/>
          <w:szCs w:val="24"/>
        </w:rPr>
        <w:t xml:space="preserve">su n </w:t>
      </w:r>
      <w:r>
        <w:rPr>
          <w:rFonts w:ascii="Times New Roman" w:hAnsi="Times New Roman" w:cs="Times New Roman"/>
          <w:sz w:val="24"/>
          <w:szCs w:val="24"/>
        </w:rPr>
        <w:t>3</w:t>
      </w:r>
      <w:r>
        <w:rPr>
          <w:rFonts w:ascii="Times New Roman" w:hAnsi="Times New Roman" w:cs="Times New Roman"/>
          <w:sz w:val="24"/>
          <w:szCs w:val="24"/>
        </w:rPr>
        <w:t xml:space="preserve"> atti di liquidazione controllati</w:t>
      </w:r>
      <w:r>
        <w:rPr>
          <w:rFonts w:ascii="Times New Roman" w:hAnsi="Times New Roman" w:cs="Times New Roman"/>
          <w:sz w:val="24"/>
          <w:szCs w:val="24"/>
        </w:rPr>
        <w:t>, nessuno risulta emesso fuori dal termine di legge;</w:t>
      </w:r>
    </w:p>
    <w:p w:rsidR="00B314FD" w:rsidRDefault="00B314FD" w:rsidP="007946DC">
      <w:pPr>
        <w:pStyle w:val="PreformattatoHTML"/>
        <w:spacing w:line="360" w:lineRule="auto"/>
        <w:jc w:val="both"/>
        <w:rPr>
          <w:rFonts w:ascii="Times New Roman" w:hAnsi="Times New Roman" w:cs="Times New Roman"/>
          <w:sz w:val="24"/>
          <w:szCs w:val="24"/>
        </w:rPr>
      </w:pPr>
    </w:p>
    <w:p w:rsidR="00D00A36" w:rsidRPr="00D00A36" w:rsidRDefault="00D00A36" w:rsidP="007946DC">
      <w:pPr>
        <w:pStyle w:val="PreformattatoHTML"/>
        <w:spacing w:line="360" w:lineRule="auto"/>
        <w:jc w:val="both"/>
        <w:rPr>
          <w:rFonts w:ascii="Times New Roman" w:hAnsi="Times New Roman" w:cs="Times New Roman"/>
          <w:sz w:val="24"/>
          <w:szCs w:val="24"/>
        </w:rPr>
      </w:pPr>
      <w:r w:rsidRPr="00D00A36">
        <w:rPr>
          <w:rFonts w:ascii="Times New Roman" w:hAnsi="Times New Roman" w:cs="Times New Roman"/>
          <w:sz w:val="24"/>
          <w:szCs w:val="24"/>
        </w:rPr>
        <w:t>Si raccomanda il pagamento</w:t>
      </w:r>
      <w:r w:rsidR="002025EB">
        <w:rPr>
          <w:rFonts w:ascii="Times New Roman" w:hAnsi="Times New Roman" w:cs="Times New Roman"/>
          <w:sz w:val="24"/>
          <w:szCs w:val="24"/>
        </w:rPr>
        <w:t xml:space="preserve"> delle fatture entro 30 giorni d</w:t>
      </w:r>
      <w:r w:rsidRPr="00D00A36">
        <w:rPr>
          <w:rFonts w:ascii="Times New Roman" w:hAnsi="Times New Roman" w:cs="Times New Roman"/>
          <w:sz w:val="24"/>
          <w:szCs w:val="24"/>
        </w:rPr>
        <w:t>all’emissione</w:t>
      </w:r>
      <w:r>
        <w:rPr>
          <w:rFonts w:ascii="Times New Roman" w:hAnsi="Times New Roman" w:cs="Times New Roman"/>
          <w:sz w:val="24"/>
          <w:szCs w:val="24"/>
        </w:rPr>
        <w:t>, 60 nel caso di accordo col creditore.</w:t>
      </w:r>
      <w:r w:rsidRPr="00D00A36">
        <w:rPr>
          <w:rFonts w:ascii="Times New Roman" w:hAnsi="Times New Roman" w:cs="Times New Roman"/>
          <w:sz w:val="24"/>
          <w:szCs w:val="24"/>
        </w:rPr>
        <w:t xml:space="preserve"> L’indice di tempestività dei pagamenti, incide negativamente sulle facoltà </w:t>
      </w:r>
      <w:proofErr w:type="spellStart"/>
      <w:r w:rsidRPr="00D00A36">
        <w:rPr>
          <w:rFonts w:ascii="Times New Roman" w:hAnsi="Times New Roman" w:cs="Times New Roman"/>
          <w:sz w:val="24"/>
          <w:szCs w:val="24"/>
        </w:rPr>
        <w:t>assunzionali</w:t>
      </w:r>
      <w:proofErr w:type="spellEnd"/>
      <w:r>
        <w:rPr>
          <w:rFonts w:ascii="Times New Roman" w:hAnsi="Times New Roman" w:cs="Times New Roman"/>
          <w:sz w:val="24"/>
          <w:szCs w:val="24"/>
        </w:rPr>
        <w:t xml:space="preserve"> con gravi ripercussioni per il Comune. Il ritardo nella conclusione del procedimento può costituire sintomo di corruzione</w:t>
      </w:r>
    </w:p>
    <w:p w:rsidR="00140557" w:rsidRPr="00140557" w:rsidRDefault="00140557" w:rsidP="007946DC">
      <w:pPr>
        <w:pStyle w:val="PreformattatoHTML"/>
        <w:spacing w:line="360" w:lineRule="auto"/>
        <w:jc w:val="both"/>
        <w:rPr>
          <w:rFonts w:ascii="Times New Roman" w:hAnsi="Times New Roman" w:cs="Times New Roman"/>
          <w:sz w:val="24"/>
          <w:szCs w:val="24"/>
        </w:rPr>
      </w:pPr>
    </w:p>
    <w:p w:rsidR="00A45B06" w:rsidRDefault="00A45B06" w:rsidP="007946DC">
      <w:pPr>
        <w:pStyle w:val="Corpotesto"/>
        <w:spacing w:line="360" w:lineRule="auto"/>
      </w:pPr>
      <w:r>
        <w:t>All’uopo dunque, si dà mandato ai Responsabili di conformarsi in tal senso.</w:t>
      </w:r>
    </w:p>
    <w:p w:rsidR="0025370F" w:rsidRDefault="0025370F" w:rsidP="0025370F">
      <w:pPr>
        <w:pStyle w:val="Corpotesto"/>
        <w:numPr>
          <w:ilvl w:val="0"/>
          <w:numId w:val="1"/>
        </w:numPr>
        <w:spacing w:line="480" w:lineRule="auto"/>
        <w:rPr>
          <w:b/>
        </w:rPr>
      </w:pPr>
      <w:r w:rsidRPr="0025370F">
        <w:rPr>
          <w:b/>
        </w:rPr>
        <w:t>Archiviazione informatica degli atti</w:t>
      </w:r>
    </w:p>
    <w:p w:rsidR="007946DC" w:rsidRDefault="007946DC" w:rsidP="007946DC">
      <w:pPr>
        <w:pStyle w:val="Corpotesto"/>
        <w:spacing w:line="360" w:lineRule="auto"/>
        <w:ind w:left="1072"/>
      </w:pPr>
      <w:r w:rsidRPr="007946DC">
        <w:t xml:space="preserve">Il </w:t>
      </w:r>
      <w:r w:rsidR="00050A4A">
        <w:t>Comune di T</w:t>
      </w:r>
      <w:r>
        <w:t xml:space="preserve">recastagni è dotato di un software per la formazione e catalogazione degli atti amministrativi. Ciononostante, le potenzialità del software non sono state sfruttate appieno; infatti, tutti gli atti amministrativi </w:t>
      </w:r>
      <w:r w:rsidR="0059313E">
        <w:t>in passato erano</w:t>
      </w:r>
      <w:r>
        <w:t xml:space="preserve"> catalogati senza allegati.</w:t>
      </w:r>
      <w:r w:rsidR="0059313E">
        <w:t xml:space="preserve"> Nell’anno </w:t>
      </w:r>
      <w:proofErr w:type="gramStart"/>
      <w:r w:rsidR="0059313E">
        <w:t>2015 ,</w:t>
      </w:r>
      <w:proofErr w:type="gramEnd"/>
      <w:r w:rsidR="0059313E">
        <w:t xml:space="preserve"> a seguito delle direttive emanate sul controllo atti 2014, l’inadempimento non è più totale ma parziale.</w:t>
      </w:r>
      <w:r>
        <w:t xml:space="preserve">. Si raccomanda, pertanto, di conformarsi alla </w:t>
      </w:r>
      <w:r w:rsidR="00050A4A">
        <w:t>disposizione di formazione dell’atto elettronico completo degli allegati.</w:t>
      </w:r>
    </w:p>
    <w:p w:rsidR="00E208FF" w:rsidRDefault="00E208FF" w:rsidP="007946DC">
      <w:pPr>
        <w:pStyle w:val="Corpotesto"/>
        <w:spacing w:line="360" w:lineRule="auto"/>
        <w:ind w:left="1072"/>
      </w:pPr>
    </w:p>
    <w:p w:rsidR="00E208FF" w:rsidRPr="00E208FF" w:rsidRDefault="00E208FF" w:rsidP="00E208FF">
      <w:pPr>
        <w:pStyle w:val="Corpotesto"/>
        <w:numPr>
          <w:ilvl w:val="0"/>
          <w:numId w:val="1"/>
        </w:numPr>
        <w:spacing w:line="360" w:lineRule="auto"/>
        <w:rPr>
          <w:b/>
        </w:rPr>
      </w:pPr>
      <w:r w:rsidRPr="00E208FF">
        <w:rPr>
          <w:b/>
        </w:rPr>
        <w:t>Separazione tra attività politica e gestione</w:t>
      </w:r>
    </w:p>
    <w:p w:rsidR="00E208FF" w:rsidRPr="00E208FF" w:rsidRDefault="00E208FF" w:rsidP="00E208FF">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I</w:t>
      </w:r>
      <w:r w:rsidRPr="00E208FF">
        <w:rPr>
          <w:rFonts w:ascii="Times New Roman" w:hAnsi="Times New Roman"/>
          <w:sz w:val="24"/>
          <w:szCs w:val="24"/>
        </w:rPr>
        <w:t xml:space="preserve">l principio generale della distinzione dei ruoli e delle competenze non è una “disposizione” recente, in quanto viene sancito dalla Legge di riforma degli EE </w:t>
      </w:r>
      <w:proofErr w:type="gramStart"/>
      <w:r w:rsidRPr="00E208FF">
        <w:rPr>
          <w:rFonts w:ascii="Times New Roman" w:hAnsi="Times New Roman"/>
          <w:sz w:val="24"/>
          <w:szCs w:val="24"/>
        </w:rPr>
        <w:t>LL,,</w:t>
      </w:r>
      <w:proofErr w:type="gramEnd"/>
      <w:r w:rsidRPr="00E208FF">
        <w:rPr>
          <w:rFonts w:ascii="Times New Roman" w:hAnsi="Times New Roman"/>
          <w:sz w:val="24"/>
          <w:szCs w:val="24"/>
        </w:rPr>
        <w:t xml:space="preserve"> la n° 142 del1990.</w:t>
      </w:r>
    </w:p>
    <w:p w:rsidR="00E208FF" w:rsidRDefault="00E208FF" w:rsidP="00E208FF">
      <w:pPr>
        <w:autoSpaceDE w:val="0"/>
        <w:autoSpaceDN w:val="0"/>
        <w:adjustRightInd w:val="0"/>
        <w:spacing w:after="0" w:line="360" w:lineRule="auto"/>
        <w:jc w:val="both"/>
        <w:rPr>
          <w:rFonts w:ascii="Times New Roman" w:hAnsi="Times New Roman"/>
          <w:i/>
          <w:iCs/>
          <w:sz w:val="24"/>
          <w:szCs w:val="24"/>
        </w:rPr>
      </w:pPr>
      <w:r w:rsidRPr="00E208FF">
        <w:rPr>
          <w:rFonts w:ascii="Times New Roman" w:hAnsi="Times New Roman"/>
          <w:sz w:val="24"/>
          <w:szCs w:val="24"/>
        </w:rPr>
        <w:t xml:space="preserve">Il problema della distinzione dei ruoli ha, come punto centrale, le funzioni affidate alla dirigenza o ai responsabili di servizio nei comuni privi di area dirigenziale: l’articolo 111 impone agli enti locali, di adeguare lo statuto ed il regolamento ai principi del TUEL, seppure tenendo conto delle proprie peculiarità e nell’esercizio della propria autonomia normativa. Le norme sulle competenze dei dirigenti previste dall’articolo 107 impongono ad ogni ente il rispetto dei principi stabiliti dalla legge e l’ente deve attenersi all’impianto contenuto nell’articolo 107, da ritenersi vincolante ed inderogabile nelle sue prescrizioni. In base a tale impianto spetta ai dirigenti (o responsabili di servizio) la direzione degli uffici e dei servizi </w:t>
      </w:r>
      <w:r w:rsidRPr="00E208FF">
        <w:rPr>
          <w:rFonts w:ascii="Times New Roman" w:hAnsi="Times New Roman"/>
          <w:i/>
          <w:iCs/>
          <w:sz w:val="24"/>
          <w:szCs w:val="24"/>
        </w:rPr>
        <w:t>secondo i criteri e le modalità fissati dallo statuto e dai regolamenti.</w:t>
      </w:r>
    </w:p>
    <w:p w:rsidR="00E208FF" w:rsidRPr="009E4A4B" w:rsidRDefault="00E208FF" w:rsidP="00E208FF">
      <w:pPr>
        <w:spacing w:after="57" w:line="360" w:lineRule="auto"/>
        <w:ind w:left="283"/>
        <w:jc w:val="both"/>
        <w:rPr>
          <w:rFonts w:ascii="Times New Roman" w:hAnsi="Times New Roman" w:cs="Times New Roman"/>
          <w:sz w:val="24"/>
          <w:szCs w:val="24"/>
        </w:rPr>
      </w:pPr>
      <w:r>
        <w:rPr>
          <w:rFonts w:ascii="Times New Roman" w:hAnsi="Times New Roman"/>
          <w:i/>
          <w:iCs/>
          <w:sz w:val="24"/>
          <w:szCs w:val="24"/>
        </w:rPr>
        <w:lastRenderedPageBreak/>
        <w:t>A</w:t>
      </w:r>
      <w:r>
        <w:rPr>
          <w:rFonts w:ascii="Times New Roman" w:hAnsi="Times New Roman"/>
          <w:iCs/>
          <w:sz w:val="24"/>
          <w:szCs w:val="24"/>
        </w:rPr>
        <w:t xml:space="preserve">ll’uopo è stata emanata apposita direttiva </w:t>
      </w:r>
      <w:proofErr w:type="spellStart"/>
      <w:r>
        <w:rPr>
          <w:rFonts w:ascii="Times New Roman" w:hAnsi="Times New Roman"/>
          <w:iCs/>
          <w:sz w:val="24"/>
          <w:szCs w:val="24"/>
        </w:rPr>
        <w:t>prot</w:t>
      </w:r>
      <w:proofErr w:type="spellEnd"/>
      <w:r>
        <w:rPr>
          <w:rFonts w:ascii="Times New Roman" w:hAnsi="Times New Roman"/>
          <w:iCs/>
          <w:sz w:val="24"/>
          <w:szCs w:val="24"/>
        </w:rPr>
        <w:t>. n. 1070/</w:t>
      </w:r>
      <w:proofErr w:type="gramStart"/>
      <w:r>
        <w:rPr>
          <w:rFonts w:ascii="Times New Roman" w:hAnsi="Times New Roman"/>
          <w:iCs/>
          <w:sz w:val="24"/>
          <w:szCs w:val="24"/>
        </w:rPr>
        <w:t>2014 ,</w:t>
      </w:r>
      <w:proofErr w:type="gramEnd"/>
      <w:r>
        <w:rPr>
          <w:rFonts w:ascii="Times New Roman" w:hAnsi="Times New Roman"/>
          <w:iCs/>
          <w:sz w:val="24"/>
          <w:szCs w:val="24"/>
        </w:rPr>
        <w:t xml:space="preserve"> </w:t>
      </w:r>
      <w:r w:rsidR="00D55942">
        <w:rPr>
          <w:rFonts w:ascii="Times New Roman" w:hAnsi="Times New Roman"/>
          <w:iCs/>
          <w:sz w:val="24"/>
          <w:szCs w:val="24"/>
        </w:rPr>
        <w:t>e si registra un progressivo comportamento di adeguamento alle direttive</w:t>
      </w:r>
      <w:r>
        <w:rPr>
          <w:rFonts w:ascii="Times New Roman" w:hAnsi="Times New Roman" w:cs="Times New Roman"/>
          <w:sz w:val="24"/>
          <w:szCs w:val="24"/>
        </w:rPr>
        <w:t>.</w:t>
      </w:r>
      <w:r w:rsidR="00661AB4">
        <w:rPr>
          <w:rFonts w:ascii="Times New Roman" w:hAnsi="Times New Roman" w:cs="Times New Roman"/>
          <w:sz w:val="24"/>
          <w:szCs w:val="24"/>
        </w:rPr>
        <w:t xml:space="preserve"> Con deliberazione del 24.12.2015 è stato approvato il PEG. Non necessiterà più, pertanto, il ricorso alla Giunta per l’assegnazione delle somme occorrenti</w:t>
      </w:r>
    </w:p>
    <w:p w:rsidR="00E208FF" w:rsidRDefault="00E208FF" w:rsidP="00E208FF">
      <w:pPr>
        <w:pStyle w:val="Paragrafoelenco"/>
        <w:numPr>
          <w:ilvl w:val="0"/>
          <w:numId w:val="1"/>
        </w:numPr>
        <w:spacing w:line="360" w:lineRule="auto"/>
        <w:jc w:val="both"/>
        <w:rPr>
          <w:rStyle w:val="Enfasigrassetto"/>
          <w:rFonts w:ascii="Times New Roman" w:hAnsi="Times New Roman"/>
          <w:bCs w:val="0"/>
          <w:sz w:val="24"/>
          <w:szCs w:val="24"/>
        </w:rPr>
      </w:pPr>
      <w:r w:rsidRPr="00E208FF">
        <w:rPr>
          <w:rStyle w:val="Enfasigrassetto"/>
          <w:rFonts w:ascii="Times New Roman" w:hAnsi="Times New Roman"/>
          <w:bCs w:val="0"/>
          <w:sz w:val="24"/>
          <w:szCs w:val="24"/>
        </w:rPr>
        <w:t>Procedure di evidenza pubblica</w:t>
      </w:r>
    </w:p>
    <w:p w:rsidR="00E208FF" w:rsidRDefault="00D57E8A" w:rsidP="008F6D63">
      <w:pPr>
        <w:spacing w:after="0" w:line="360" w:lineRule="auto"/>
        <w:ind w:left="709"/>
        <w:jc w:val="both"/>
        <w:rPr>
          <w:rFonts w:ascii="Times New Roman" w:hAnsi="Times New Roman" w:cs="Times New Roman"/>
          <w:sz w:val="24"/>
          <w:szCs w:val="24"/>
        </w:rPr>
      </w:pPr>
      <w:r w:rsidRPr="00D57E8A">
        <w:rPr>
          <w:rFonts w:ascii="Times New Roman" w:hAnsi="Times New Roman" w:cs="Times New Roman"/>
          <w:sz w:val="24"/>
          <w:szCs w:val="24"/>
        </w:rPr>
        <w:t xml:space="preserve">Ai sensi del codice dei contratti, art. del </w:t>
      </w:r>
      <w:proofErr w:type="spellStart"/>
      <w:r w:rsidRPr="00D57E8A">
        <w:rPr>
          <w:rFonts w:ascii="Times New Roman" w:hAnsi="Times New Roman" w:cs="Times New Roman"/>
          <w:sz w:val="24"/>
          <w:szCs w:val="24"/>
        </w:rPr>
        <w:t>d.lgs</w:t>
      </w:r>
      <w:proofErr w:type="spellEnd"/>
      <w:r w:rsidRPr="00D57E8A">
        <w:rPr>
          <w:rFonts w:ascii="Times New Roman" w:hAnsi="Times New Roman" w:cs="Times New Roman"/>
          <w:sz w:val="24"/>
          <w:szCs w:val="24"/>
        </w:rPr>
        <w:t xml:space="preserve"> 163/2006, l’affidamento </w:t>
      </w:r>
      <w:proofErr w:type="gramStart"/>
      <w:r w:rsidRPr="00D57E8A">
        <w:rPr>
          <w:rFonts w:ascii="Times New Roman" w:hAnsi="Times New Roman" w:cs="Times New Roman"/>
          <w:sz w:val="24"/>
          <w:szCs w:val="24"/>
        </w:rPr>
        <w:t>diretto  è</w:t>
      </w:r>
      <w:proofErr w:type="gramEnd"/>
      <w:r w:rsidRPr="00D57E8A">
        <w:rPr>
          <w:rFonts w:ascii="Times New Roman" w:hAnsi="Times New Roman" w:cs="Times New Roman"/>
          <w:sz w:val="24"/>
          <w:szCs w:val="24"/>
        </w:rPr>
        <w:t xml:space="preserve"> consentito fino alla soglia di € 40.000, tenuto conto dei regolamenti interni all’Ente</w:t>
      </w:r>
      <w:r>
        <w:rPr>
          <w:rFonts w:ascii="Times New Roman" w:hAnsi="Times New Roman" w:cs="Times New Roman"/>
          <w:sz w:val="24"/>
          <w:szCs w:val="24"/>
        </w:rPr>
        <w:t>.</w:t>
      </w:r>
      <w:r w:rsidR="008F6D63">
        <w:rPr>
          <w:rFonts w:ascii="Times New Roman" w:hAnsi="Times New Roman" w:cs="Times New Roman"/>
          <w:sz w:val="24"/>
          <w:szCs w:val="24"/>
        </w:rPr>
        <w:t xml:space="preserve"> IL regolamento per l’acquisizione di beni e servizi in economia è stato adottato con deliberazione del CC n.19/2011 che all’art. 8 prevede tre soglie e precisamente fino ad € 1.000,00 per gli affidamenti diretti – fino ad € 20.000,00 per affidamenti previa verifica della congruità del prezzo e acquisizione di almeno 3 preventivi- oltre € 20.000 per la procedura del cottimo fiduciario.</w:t>
      </w:r>
    </w:p>
    <w:p w:rsidR="008F6D63" w:rsidRDefault="008F6D63" w:rsidP="008F6D63">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Si rammenta che ai sensi del piano anti corruzione l’acquisizione di idonea indagine di mercato è sempre richiesta.</w:t>
      </w:r>
      <w:r w:rsidR="00D55942">
        <w:rPr>
          <w:rFonts w:ascii="Times New Roman" w:hAnsi="Times New Roman" w:cs="Times New Roman"/>
          <w:sz w:val="24"/>
          <w:szCs w:val="24"/>
        </w:rPr>
        <w:t xml:space="preserve"> La previsione non appare sempre rispettata</w:t>
      </w:r>
      <w:r w:rsidR="0059313E">
        <w:rPr>
          <w:rFonts w:ascii="Times New Roman" w:hAnsi="Times New Roman" w:cs="Times New Roman"/>
          <w:sz w:val="24"/>
          <w:szCs w:val="24"/>
        </w:rPr>
        <w:t>.</w:t>
      </w:r>
    </w:p>
    <w:p w:rsidR="0059313E" w:rsidRDefault="0059313E" w:rsidP="0059313E">
      <w:pPr>
        <w:rPr>
          <w:rFonts w:ascii="Times New Roman" w:hAnsi="Times New Roman" w:cs="Times New Roman"/>
          <w:sz w:val="24"/>
          <w:szCs w:val="24"/>
        </w:rPr>
      </w:pPr>
      <w:r>
        <w:rPr>
          <w:rFonts w:ascii="Times New Roman" w:hAnsi="Times New Roman" w:cs="Times New Roman"/>
          <w:sz w:val="24"/>
          <w:szCs w:val="24"/>
        </w:rPr>
        <w:t xml:space="preserve">           </w:t>
      </w:r>
      <w:r w:rsidRPr="0059313E">
        <w:rPr>
          <w:rFonts w:ascii="Times New Roman" w:hAnsi="Times New Roman" w:cs="Times New Roman"/>
          <w:sz w:val="24"/>
          <w:szCs w:val="24"/>
        </w:rPr>
        <w:t xml:space="preserve">Sono state emanate apposite direttive con nota </w:t>
      </w:r>
      <w:proofErr w:type="spellStart"/>
      <w:r w:rsidRPr="0059313E">
        <w:rPr>
          <w:rFonts w:ascii="Times New Roman" w:hAnsi="Times New Roman" w:cs="Times New Roman"/>
          <w:sz w:val="24"/>
          <w:szCs w:val="24"/>
        </w:rPr>
        <w:t>prot</w:t>
      </w:r>
      <w:proofErr w:type="spellEnd"/>
      <w:r w:rsidRPr="0059313E">
        <w:rPr>
          <w:rFonts w:ascii="Times New Roman" w:hAnsi="Times New Roman" w:cs="Times New Roman"/>
          <w:sz w:val="24"/>
          <w:szCs w:val="24"/>
        </w:rPr>
        <w:t>. 23041 del 29.12.2015</w:t>
      </w:r>
    </w:p>
    <w:p w:rsidR="0059313E" w:rsidRDefault="0059313E" w:rsidP="0059313E">
      <w:pPr>
        <w:pStyle w:val="Paragrafoelenco"/>
        <w:numPr>
          <w:ilvl w:val="0"/>
          <w:numId w:val="1"/>
        </w:numPr>
        <w:rPr>
          <w:rFonts w:ascii="Times New Roman" w:hAnsi="Times New Roman"/>
          <w:sz w:val="24"/>
          <w:szCs w:val="24"/>
        </w:rPr>
      </w:pPr>
      <w:r w:rsidRPr="0059313E">
        <w:rPr>
          <w:rFonts w:ascii="Times New Roman" w:hAnsi="Times New Roman"/>
          <w:b/>
          <w:sz w:val="24"/>
          <w:szCs w:val="24"/>
          <w:u w:val="single"/>
        </w:rPr>
        <w:t>Ordinanze sindacali</w:t>
      </w:r>
      <w:r>
        <w:rPr>
          <w:rFonts w:ascii="Times New Roman" w:hAnsi="Times New Roman"/>
          <w:sz w:val="24"/>
          <w:szCs w:val="24"/>
        </w:rPr>
        <w:t xml:space="preserve">. </w:t>
      </w:r>
    </w:p>
    <w:p w:rsidR="0059313E" w:rsidRDefault="0059313E" w:rsidP="0059313E">
      <w:pPr>
        <w:pStyle w:val="Paragrafoelenco"/>
        <w:ind w:left="1069"/>
        <w:rPr>
          <w:rFonts w:ascii="Times New Roman" w:hAnsi="Times New Roman"/>
          <w:sz w:val="24"/>
          <w:szCs w:val="24"/>
        </w:rPr>
      </w:pPr>
      <w:r>
        <w:rPr>
          <w:rFonts w:ascii="Times New Roman" w:hAnsi="Times New Roman"/>
          <w:sz w:val="24"/>
          <w:szCs w:val="24"/>
        </w:rPr>
        <w:t>Sulle stesse è stato riscontrato la mancata apposizione della regolarità tecnica. Si invitano i responsabili ad apporre il parere d competenza anche sulle ordinanze sindacali</w:t>
      </w:r>
    </w:p>
    <w:p w:rsidR="0059313E" w:rsidRDefault="0059313E" w:rsidP="0059313E">
      <w:pPr>
        <w:pStyle w:val="Paragrafoelenco"/>
        <w:numPr>
          <w:ilvl w:val="0"/>
          <w:numId w:val="1"/>
        </w:numPr>
        <w:rPr>
          <w:rFonts w:ascii="Times New Roman" w:hAnsi="Times New Roman"/>
          <w:b/>
          <w:sz w:val="24"/>
          <w:szCs w:val="24"/>
          <w:u w:val="single"/>
        </w:rPr>
      </w:pPr>
      <w:r w:rsidRPr="0059313E">
        <w:rPr>
          <w:rFonts w:ascii="Times New Roman" w:hAnsi="Times New Roman"/>
          <w:b/>
          <w:sz w:val="24"/>
          <w:szCs w:val="24"/>
          <w:u w:val="single"/>
        </w:rPr>
        <w:t>Scritture Private</w:t>
      </w:r>
    </w:p>
    <w:p w:rsidR="0059313E" w:rsidRPr="0059313E" w:rsidRDefault="0059313E" w:rsidP="0059313E">
      <w:pPr>
        <w:pStyle w:val="Paragrafoelenco"/>
        <w:ind w:left="1069"/>
        <w:rPr>
          <w:rFonts w:ascii="Times New Roman" w:hAnsi="Times New Roman"/>
          <w:sz w:val="24"/>
          <w:szCs w:val="24"/>
        </w:rPr>
      </w:pPr>
      <w:r w:rsidRPr="0059313E">
        <w:rPr>
          <w:rFonts w:ascii="Times New Roman" w:hAnsi="Times New Roman"/>
          <w:sz w:val="24"/>
          <w:szCs w:val="24"/>
        </w:rPr>
        <w:t>Dal 1 gennaio 2015 è obbligatorio stipulare anche le scritture private con modalità elettronica. I premi atti nel 2015 non rispettano il requisito. Si invitano i responsabili ad adempiere alla disposizione di legge dettata a pena di nullità</w:t>
      </w:r>
    </w:p>
    <w:p w:rsidR="0059313E" w:rsidRDefault="0059313E" w:rsidP="008F6D63">
      <w:pPr>
        <w:spacing w:after="0" w:line="360" w:lineRule="auto"/>
        <w:ind w:left="709"/>
        <w:jc w:val="both"/>
        <w:rPr>
          <w:rFonts w:ascii="Times New Roman" w:hAnsi="Times New Roman" w:cs="Times New Roman"/>
          <w:sz w:val="24"/>
          <w:szCs w:val="24"/>
        </w:rPr>
      </w:pPr>
    </w:p>
    <w:p w:rsidR="00E613CC" w:rsidRPr="00E613CC" w:rsidRDefault="00E613CC" w:rsidP="008F6D63">
      <w:pPr>
        <w:spacing w:after="0" w:line="360" w:lineRule="auto"/>
        <w:ind w:left="709"/>
        <w:jc w:val="both"/>
        <w:rPr>
          <w:rFonts w:ascii="Times New Roman" w:hAnsi="Times New Roman" w:cs="Times New Roman"/>
          <w:b/>
          <w:sz w:val="24"/>
          <w:szCs w:val="24"/>
        </w:rPr>
      </w:pPr>
    </w:p>
    <w:p w:rsidR="00E613CC" w:rsidRPr="00E613CC" w:rsidRDefault="00290987" w:rsidP="008F6D63">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w:t>
      </w:r>
    </w:p>
    <w:p w:rsidR="008F6D63" w:rsidRPr="00D57E8A" w:rsidRDefault="008F6D63" w:rsidP="008F6D63">
      <w:pPr>
        <w:spacing w:after="0" w:line="360" w:lineRule="auto"/>
        <w:ind w:left="709"/>
        <w:jc w:val="both"/>
        <w:rPr>
          <w:rStyle w:val="Enfasigrassetto"/>
          <w:rFonts w:ascii="Times New Roman" w:hAnsi="Times New Roman" w:cs="Times New Roman"/>
          <w:bCs w:val="0"/>
          <w:sz w:val="24"/>
          <w:szCs w:val="24"/>
        </w:rPr>
      </w:pPr>
    </w:p>
    <w:p w:rsidR="00E208FF" w:rsidRDefault="00E208FF" w:rsidP="00E208FF">
      <w:pPr>
        <w:spacing w:after="57" w:line="360" w:lineRule="auto"/>
        <w:jc w:val="both"/>
        <w:rPr>
          <w:rFonts w:ascii="Times New Roman" w:hAnsi="Times New Roman" w:cs="Times New Roman"/>
          <w:sz w:val="24"/>
          <w:szCs w:val="24"/>
        </w:rPr>
      </w:pPr>
      <w:r>
        <w:rPr>
          <w:rFonts w:ascii="Times New Roman" w:hAnsi="Times New Roman" w:cs="Times New Roman"/>
          <w:sz w:val="24"/>
          <w:szCs w:val="24"/>
        </w:rPr>
        <w:t>Le schede di controllo sono inviate per mail all’Organo di Revisione contabile</w:t>
      </w:r>
      <w:r w:rsidR="00D57E8A">
        <w:rPr>
          <w:rFonts w:ascii="Times New Roman" w:hAnsi="Times New Roman" w:cs="Times New Roman"/>
          <w:sz w:val="24"/>
          <w:szCs w:val="24"/>
        </w:rPr>
        <w:t xml:space="preserve"> insieme alle controdeduzioni dei Responsabili</w:t>
      </w:r>
      <w:r>
        <w:rPr>
          <w:rFonts w:ascii="Times New Roman" w:hAnsi="Times New Roman" w:cs="Times New Roman"/>
          <w:sz w:val="24"/>
          <w:szCs w:val="24"/>
        </w:rPr>
        <w:t xml:space="preserve"> e depositate presso l’ufficio del Segretario Comunale per la visione da parte degli organi comunali.</w:t>
      </w:r>
    </w:p>
    <w:p w:rsidR="0025370F" w:rsidRPr="0025370F" w:rsidRDefault="0025370F" w:rsidP="0025370F">
      <w:pPr>
        <w:pStyle w:val="Corpotesto"/>
        <w:spacing w:line="480" w:lineRule="auto"/>
        <w:rPr>
          <w:b/>
        </w:rPr>
      </w:pPr>
    </w:p>
    <w:p w:rsidR="00A45B06" w:rsidRDefault="00CD7105" w:rsidP="00DC6F71">
      <w:pPr>
        <w:pStyle w:val="Corpotesto"/>
        <w:spacing w:line="480" w:lineRule="auto"/>
        <w:jc w:val="right"/>
      </w:pPr>
      <w:r>
        <w:t>13</w:t>
      </w:r>
      <w:r w:rsidR="00D55942">
        <w:t>.01.201</w:t>
      </w:r>
      <w:r>
        <w:t>6</w:t>
      </w:r>
      <w:r w:rsidR="00DC6F71">
        <w:tab/>
      </w:r>
      <w:r w:rsidR="00DC6F71">
        <w:tab/>
      </w:r>
      <w:r w:rsidR="00DC6F71">
        <w:tab/>
      </w:r>
      <w:r w:rsidR="00DC6F71">
        <w:tab/>
      </w:r>
      <w:r w:rsidR="00DC6F71">
        <w:tab/>
      </w:r>
      <w:r w:rsidR="00DC6F71">
        <w:tab/>
      </w:r>
      <w:r w:rsidR="00DC6F71">
        <w:tab/>
        <w:t>IL SEGRETARIO COMUNALE</w:t>
      </w:r>
    </w:p>
    <w:p w:rsidR="00880D72" w:rsidRDefault="0061180F" w:rsidP="00DC6F71">
      <w:pPr>
        <w:pStyle w:val="Corpotesto"/>
        <w:spacing w:line="480" w:lineRule="auto"/>
        <w:jc w:val="right"/>
      </w:pPr>
      <w:r>
        <w:rPr>
          <w:noProof/>
        </w:rPr>
        <w:t>Dott.ssa Dorotea Grasso</w:t>
      </w:r>
    </w:p>
    <w:sectPr w:rsidR="00880D72" w:rsidSect="001C1BAC">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67E" w:rsidRDefault="0090367E" w:rsidP="00E208FF">
      <w:pPr>
        <w:spacing w:after="0" w:line="240" w:lineRule="auto"/>
      </w:pPr>
      <w:r>
        <w:separator/>
      </w:r>
    </w:p>
  </w:endnote>
  <w:endnote w:type="continuationSeparator" w:id="0">
    <w:p w:rsidR="0090367E" w:rsidRDefault="0090367E" w:rsidP="00E2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2367"/>
      <w:docPartObj>
        <w:docPartGallery w:val="Page Numbers (Bottom of Page)"/>
        <w:docPartUnique/>
      </w:docPartObj>
    </w:sdtPr>
    <w:sdtEndPr/>
    <w:sdtContent>
      <w:p w:rsidR="00E208FF" w:rsidRDefault="00604178">
        <w:pPr>
          <w:pStyle w:val="Pidipagina"/>
          <w:jc w:val="center"/>
        </w:pPr>
        <w:r>
          <w:fldChar w:fldCharType="begin"/>
        </w:r>
        <w:r>
          <w:instrText xml:space="preserve"> PAGE   \* MERGEFORMAT </w:instrText>
        </w:r>
        <w:r>
          <w:fldChar w:fldCharType="separate"/>
        </w:r>
        <w:r w:rsidR="004064CF">
          <w:rPr>
            <w:noProof/>
          </w:rPr>
          <w:t>8</w:t>
        </w:r>
        <w:r>
          <w:rPr>
            <w:noProof/>
          </w:rPr>
          <w:fldChar w:fldCharType="end"/>
        </w:r>
      </w:p>
    </w:sdtContent>
  </w:sdt>
  <w:p w:rsidR="00E208FF" w:rsidRDefault="00E208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67E" w:rsidRDefault="0090367E" w:rsidP="00E208FF">
      <w:pPr>
        <w:spacing w:after="0" w:line="240" w:lineRule="auto"/>
      </w:pPr>
      <w:r>
        <w:separator/>
      </w:r>
    </w:p>
  </w:footnote>
  <w:footnote w:type="continuationSeparator" w:id="0">
    <w:p w:rsidR="0090367E" w:rsidRDefault="0090367E" w:rsidP="00E20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E21DD"/>
    <w:multiLevelType w:val="hybridMultilevel"/>
    <w:tmpl w:val="7EEC8A20"/>
    <w:lvl w:ilvl="0" w:tplc="9C04F21A">
      <w:numFmt w:val="bullet"/>
      <w:lvlText w:val="-"/>
      <w:lvlJc w:val="left"/>
      <w:pPr>
        <w:ind w:left="2844" w:hanging="360"/>
      </w:pPr>
      <w:rPr>
        <w:rFonts w:ascii="Times New Roman" w:eastAsia="Times New Roman" w:hAnsi="Times New Roman" w:cs="Times New Roman"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1">
    <w:nsid w:val="2B8D7EC9"/>
    <w:multiLevelType w:val="hybridMultilevel"/>
    <w:tmpl w:val="DF94E372"/>
    <w:lvl w:ilvl="0" w:tplc="EFAC26F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nsid w:val="2E8A0DF2"/>
    <w:multiLevelType w:val="multilevel"/>
    <w:tmpl w:val="4AA6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276CE5"/>
    <w:multiLevelType w:val="hybridMultilevel"/>
    <w:tmpl w:val="CAC809AE"/>
    <w:lvl w:ilvl="0" w:tplc="0410000F">
      <w:start w:val="1"/>
      <w:numFmt w:val="decimal"/>
      <w:lvlText w:val="%1."/>
      <w:lvlJc w:val="left"/>
      <w:pPr>
        <w:tabs>
          <w:tab w:val="num" w:pos="907"/>
        </w:tabs>
        <w:ind w:left="907" w:hanging="360"/>
      </w:pPr>
    </w:lvl>
    <w:lvl w:ilvl="1" w:tplc="04100019" w:tentative="1">
      <w:start w:val="1"/>
      <w:numFmt w:val="lowerLetter"/>
      <w:lvlText w:val="%2."/>
      <w:lvlJc w:val="left"/>
      <w:pPr>
        <w:tabs>
          <w:tab w:val="num" w:pos="1627"/>
        </w:tabs>
        <w:ind w:left="1627" w:hanging="360"/>
      </w:pPr>
    </w:lvl>
    <w:lvl w:ilvl="2" w:tplc="0410001B" w:tentative="1">
      <w:start w:val="1"/>
      <w:numFmt w:val="lowerRoman"/>
      <w:lvlText w:val="%3."/>
      <w:lvlJc w:val="right"/>
      <w:pPr>
        <w:tabs>
          <w:tab w:val="num" w:pos="2347"/>
        </w:tabs>
        <w:ind w:left="2347" w:hanging="180"/>
      </w:pPr>
    </w:lvl>
    <w:lvl w:ilvl="3" w:tplc="0410000F" w:tentative="1">
      <w:start w:val="1"/>
      <w:numFmt w:val="decimal"/>
      <w:lvlText w:val="%4."/>
      <w:lvlJc w:val="left"/>
      <w:pPr>
        <w:tabs>
          <w:tab w:val="num" w:pos="3067"/>
        </w:tabs>
        <w:ind w:left="3067" w:hanging="360"/>
      </w:pPr>
    </w:lvl>
    <w:lvl w:ilvl="4" w:tplc="04100019" w:tentative="1">
      <w:start w:val="1"/>
      <w:numFmt w:val="lowerLetter"/>
      <w:lvlText w:val="%5."/>
      <w:lvlJc w:val="left"/>
      <w:pPr>
        <w:tabs>
          <w:tab w:val="num" w:pos="3787"/>
        </w:tabs>
        <w:ind w:left="3787" w:hanging="360"/>
      </w:pPr>
    </w:lvl>
    <w:lvl w:ilvl="5" w:tplc="0410001B" w:tentative="1">
      <w:start w:val="1"/>
      <w:numFmt w:val="lowerRoman"/>
      <w:lvlText w:val="%6."/>
      <w:lvlJc w:val="right"/>
      <w:pPr>
        <w:tabs>
          <w:tab w:val="num" w:pos="4507"/>
        </w:tabs>
        <w:ind w:left="4507" w:hanging="180"/>
      </w:pPr>
    </w:lvl>
    <w:lvl w:ilvl="6" w:tplc="0410000F" w:tentative="1">
      <w:start w:val="1"/>
      <w:numFmt w:val="decimal"/>
      <w:lvlText w:val="%7."/>
      <w:lvlJc w:val="left"/>
      <w:pPr>
        <w:tabs>
          <w:tab w:val="num" w:pos="5227"/>
        </w:tabs>
        <w:ind w:left="5227" w:hanging="360"/>
      </w:pPr>
    </w:lvl>
    <w:lvl w:ilvl="7" w:tplc="04100019" w:tentative="1">
      <w:start w:val="1"/>
      <w:numFmt w:val="lowerLetter"/>
      <w:lvlText w:val="%8."/>
      <w:lvlJc w:val="left"/>
      <w:pPr>
        <w:tabs>
          <w:tab w:val="num" w:pos="5947"/>
        </w:tabs>
        <w:ind w:left="5947" w:hanging="360"/>
      </w:pPr>
    </w:lvl>
    <w:lvl w:ilvl="8" w:tplc="0410001B" w:tentative="1">
      <w:start w:val="1"/>
      <w:numFmt w:val="lowerRoman"/>
      <w:lvlText w:val="%9."/>
      <w:lvlJc w:val="right"/>
      <w:pPr>
        <w:tabs>
          <w:tab w:val="num" w:pos="6667"/>
        </w:tabs>
        <w:ind w:left="6667" w:hanging="180"/>
      </w:pPr>
    </w:lvl>
  </w:abstractNum>
  <w:abstractNum w:abstractNumId="4">
    <w:nsid w:val="4D1B5537"/>
    <w:multiLevelType w:val="hybridMultilevel"/>
    <w:tmpl w:val="B3AA0856"/>
    <w:lvl w:ilvl="0" w:tplc="9C04F21A">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626F15CD"/>
    <w:multiLevelType w:val="hybridMultilevel"/>
    <w:tmpl w:val="64AED41C"/>
    <w:lvl w:ilvl="0" w:tplc="0410000B">
      <w:start w:val="1"/>
      <w:numFmt w:val="bullet"/>
      <w:lvlText w:val=""/>
      <w:lvlJc w:val="left"/>
      <w:pPr>
        <w:ind w:left="2061"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76E91B90"/>
    <w:multiLevelType w:val="hybridMultilevel"/>
    <w:tmpl w:val="1CFEB288"/>
    <w:lvl w:ilvl="0" w:tplc="2E28FF3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7C6D3499"/>
    <w:multiLevelType w:val="hybridMultilevel"/>
    <w:tmpl w:val="F9FE3D7C"/>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06"/>
    <w:rsid w:val="00000036"/>
    <w:rsid w:val="00031BFF"/>
    <w:rsid w:val="00050A4A"/>
    <w:rsid w:val="000739C7"/>
    <w:rsid w:val="000923B4"/>
    <w:rsid w:val="00123FED"/>
    <w:rsid w:val="00140557"/>
    <w:rsid w:val="001A3EFB"/>
    <w:rsid w:val="001C1BAC"/>
    <w:rsid w:val="002025EB"/>
    <w:rsid w:val="0025370F"/>
    <w:rsid w:val="00290987"/>
    <w:rsid w:val="00306A0C"/>
    <w:rsid w:val="003479C3"/>
    <w:rsid w:val="00385110"/>
    <w:rsid w:val="00403E10"/>
    <w:rsid w:val="004064CF"/>
    <w:rsid w:val="004B2ABB"/>
    <w:rsid w:val="00583A2F"/>
    <w:rsid w:val="0059313E"/>
    <w:rsid w:val="005B3386"/>
    <w:rsid w:val="005C36CA"/>
    <w:rsid w:val="005D31BE"/>
    <w:rsid w:val="00604178"/>
    <w:rsid w:val="0061180F"/>
    <w:rsid w:val="00650073"/>
    <w:rsid w:val="00661AB4"/>
    <w:rsid w:val="006946E7"/>
    <w:rsid w:val="006F2183"/>
    <w:rsid w:val="007161A2"/>
    <w:rsid w:val="00757B3D"/>
    <w:rsid w:val="007946DC"/>
    <w:rsid w:val="007E25C7"/>
    <w:rsid w:val="00841AFB"/>
    <w:rsid w:val="00867F37"/>
    <w:rsid w:val="00880D72"/>
    <w:rsid w:val="008815A5"/>
    <w:rsid w:val="008865C6"/>
    <w:rsid w:val="008941DF"/>
    <w:rsid w:val="008B3E6A"/>
    <w:rsid w:val="008F6D63"/>
    <w:rsid w:val="0090367E"/>
    <w:rsid w:val="00992A7B"/>
    <w:rsid w:val="009E3B44"/>
    <w:rsid w:val="00A45B06"/>
    <w:rsid w:val="00A84F0C"/>
    <w:rsid w:val="00A8700D"/>
    <w:rsid w:val="00AF41FB"/>
    <w:rsid w:val="00B11EA7"/>
    <w:rsid w:val="00B314FD"/>
    <w:rsid w:val="00B4625B"/>
    <w:rsid w:val="00B65605"/>
    <w:rsid w:val="00B95DC4"/>
    <w:rsid w:val="00B97D99"/>
    <w:rsid w:val="00C35894"/>
    <w:rsid w:val="00C84BA9"/>
    <w:rsid w:val="00CA2834"/>
    <w:rsid w:val="00CC29D5"/>
    <w:rsid w:val="00CD7105"/>
    <w:rsid w:val="00D00A36"/>
    <w:rsid w:val="00D17CD1"/>
    <w:rsid w:val="00D55942"/>
    <w:rsid w:val="00D57E8A"/>
    <w:rsid w:val="00D91E4E"/>
    <w:rsid w:val="00D962FA"/>
    <w:rsid w:val="00DA5188"/>
    <w:rsid w:val="00DC6F71"/>
    <w:rsid w:val="00E208FF"/>
    <w:rsid w:val="00E26677"/>
    <w:rsid w:val="00E34493"/>
    <w:rsid w:val="00E46D0B"/>
    <w:rsid w:val="00E613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59459-DB96-4B42-8ACD-6DEE9441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1B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A45B06"/>
    <w:pPr>
      <w:tabs>
        <w:tab w:val="center" w:pos="4819"/>
        <w:tab w:val="right" w:pos="9638"/>
      </w:tabs>
      <w:spacing w:after="0" w:line="240" w:lineRule="auto"/>
    </w:pPr>
    <w:rPr>
      <w:rFonts w:ascii="Times New Roman" w:eastAsia="Times New Roman" w:hAnsi="Times New Roman" w:cs="Times New Roman"/>
      <w:b/>
      <w:bCs/>
      <w:sz w:val="144"/>
      <w:szCs w:val="24"/>
      <w:lang w:eastAsia="it-IT"/>
      <w14:shadow w14:blurRad="50800" w14:dist="38100" w14:dir="2700000" w14:sx="100000" w14:sy="100000" w14:kx="0" w14:ky="0" w14:algn="tl">
        <w14:srgbClr w14:val="000000">
          <w14:alpha w14:val="60000"/>
        </w14:srgbClr>
      </w14:shadow>
    </w:rPr>
  </w:style>
  <w:style w:type="character" w:customStyle="1" w:styleId="IntestazioneCarattere">
    <w:name w:val="Intestazione Carattere"/>
    <w:basedOn w:val="Carpredefinitoparagrafo"/>
    <w:link w:val="Intestazione"/>
    <w:semiHidden/>
    <w:rsid w:val="00A45B06"/>
    <w:rPr>
      <w:rFonts w:ascii="Times New Roman" w:eastAsia="Times New Roman" w:hAnsi="Times New Roman" w:cs="Times New Roman"/>
      <w:b/>
      <w:bCs/>
      <w:sz w:val="144"/>
      <w:szCs w:val="24"/>
      <w:lang w:eastAsia="it-IT"/>
      <w14:shadow w14:blurRad="50800" w14:dist="38100" w14:dir="2700000" w14:sx="100000" w14:sy="100000" w14:kx="0" w14:ky="0" w14:algn="tl">
        <w14:srgbClr w14:val="000000">
          <w14:alpha w14:val="60000"/>
        </w14:srgbClr>
      </w14:shadow>
    </w:rPr>
  </w:style>
  <w:style w:type="paragraph" w:styleId="Testofumetto">
    <w:name w:val="Balloon Text"/>
    <w:basedOn w:val="Normale"/>
    <w:link w:val="TestofumettoCarattere"/>
    <w:uiPriority w:val="99"/>
    <w:semiHidden/>
    <w:unhideWhenUsed/>
    <w:rsid w:val="00A45B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5B06"/>
    <w:rPr>
      <w:rFonts w:ascii="Tahoma" w:hAnsi="Tahoma" w:cs="Tahoma"/>
      <w:sz w:val="16"/>
      <w:szCs w:val="16"/>
    </w:rPr>
  </w:style>
  <w:style w:type="paragraph" w:styleId="Corpotesto">
    <w:name w:val="Body Text"/>
    <w:basedOn w:val="Normale"/>
    <w:link w:val="CorpotestoCarattere"/>
    <w:rsid w:val="00A45B06"/>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A45B0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A3EFB"/>
    <w:pPr>
      <w:ind w:left="720"/>
      <w:contextualSpacing/>
    </w:pPr>
    <w:rPr>
      <w:rFonts w:ascii="Calibri" w:eastAsia="Calibri" w:hAnsi="Calibri" w:cs="Times New Roman"/>
    </w:rPr>
  </w:style>
  <w:style w:type="paragraph" w:styleId="PreformattatoHTML">
    <w:name w:val="HTML Preformatted"/>
    <w:basedOn w:val="Normale"/>
    <w:link w:val="PreformattatoHTMLCarattere"/>
    <w:uiPriority w:val="99"/>
    <w:unhideWhenUsed/>
    <w:rsid w:val="001A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A3EFB"/>
    <w:rPr>
      <w:rFonts w:ascii="Courier New" w:eastAsia="Times New Roman" w:hAnsi="Courier New" w:cs="Courier New"/>
      <w:sz w:val="20"/>
      <w:szCs w:val="20"/>
      <w:lang w:eastAsia="it-IT"/>
    </w:rPr>
  </w:style>
  <w:style w:type="paragraph" w:styleId="NormaleWeb">
    <w:name w:val="Normal (Web)"/>
    <w:basedOn w:val="Normale"/>
    <w:uiPriority w:val="99"/>
    <w:unhideWhenUsed/>
    <w:rsid w:val="00757B3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57B3D"/>
    <w:rPr>
      <w:b/>
      <w:bCs/>
    </w:rPr>
  </w:style>
  <w:style w:type="character" w:styleId="Collegamentoipertestuale">
    <w:name w:val="Hyperlink"/>
    <w:basedOn w:val="Carpredefinitoparagrafo"/>
    <w:rsid w:val="005D31BE"/>
    <w:rPr>
      <w:color w:val="0000FF"/>
      <w:u w:val="single"/>
    </w:rPr>
  </w:style>
  <w:style w:type="paragraph" w:styleId="Didascalia">
    <w:name w:val="caption"/>
    <w:basedOn w:val="Normale"/>
    <w:next w:val="Normale"/>
    <w:qFormat/>
    <w:rsid w:val="005D31BE"/>
    <w:pPr>
      <w:suppressAutoHyphens/>
      <w:spacing w:after="0" w:line="240" w:lineRule="auto"/>
      <w:jc w:val="center"/>
    </w:pPr>
    <w:rPr>
      <w:rFonts w:ascii="Arial" w:eastAsia="Times New Roman" w:hAnsi="Arial" w:cs="Times New Roman"/>
      <w:b/>
      <w:sz w:val="28"/>
      <w:szCs w:val="20"/>
      <w:lang w:val="en-US" w:eastAsia="ar-SA"/>
    </w:rPr>
  </w:style>
  <w:style w:type="paragraph" w:styleId="Pidipagina">
    <w:name w:val="footer"/>
    <w:basedOn w:val="Normale"/>
    <w:link w:val="PidipaginaCarattere"/>
    <w:uiPriority w:val="99"/>
    <w:unhideWhenUsed/>
    <w:rsid w:val="00E208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08FF"/>
  </w:style>
  <w:style w:type="paragraph" w:styleId="Rientrocorpodeltesto3">
    <w:name w:val="Body Text Indent 3"/>
    <w:basedOn w:val="Normale"/>
    <w:link w:val="Rientrocorpodeltesto3Carattere"/>
    <w:uiPriority w:val="99"/>
    <w:semiHidden/>
    <w:unhideWhenUsed/>
    <w:rsid w:val="00CD710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D710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69763">
      <w:bodyDiv w:val="1"/>
      <w:marLeft w:val="0"/>
      <w:marRight w:val="0"/>
      <w:marTop w:val="0"/>
      <w:marBottom w:val="0"/>
      <w:divBdr>
        <w:top w:val="none" w:sz="0" w:space="0" w:color="auto"/>
        <w:left w:val="none" w:sz="0" w:space="0" w:color="auto"/>
        <w:bottom w:val="none" w:sz="0" w:space="0" w:color="auto"/>
        <w:right w:val="none" w:sz="0" w:space="0" w:color="auto"/>
      </w:divBdr>
      <w:divsChild>
        <w:div w:id="996153199">
          <w:marLeft w:val="0"/>
          <w:marRight w:val="0"/>
          <w:marTop w:val="0"/>
          <w:marBottom w:val="0"/>
          <w:divBdr>
            <w:top w:val="none" w:sz="0" w:space="0" w:color="auto"/>
            <w:left w:val="none" w:sz="0" w:space="0" w:color="auto"/>
            <w:bottom w:val="none" w:sz="0" w:space="0" w:color="auto"/>
            <w:right w:val="none" w:sz="0" w:space="0" w:color="auto"/>
          </w:divBdr>
          <w:divsChild>
            <w:div w:id="1214007403">
              <w:marLeft w:val="0"/>
              <w:marRight w:val="0"/>
              <w:marTop w:val="0"/>
              <w:marBottom w:val="0"/>
              <w:divBdr>
                <w:top w:val="none" w:sz="0" w:space="0" w:color="auto"/>
                <w:left w:val="none" w:sz="0" w:space="0" w:color="auto"/>
                <w:bottom w:val="none" w:sz="0" w:space="0" w:color="auto"/>
                <w:right w:val="none" w:sz="0" w:space="0" w:color="auto"/>
              </w:divBdr>
              <w:divsChild>
                <w:div w:id="1505896269">
                  <w:marLeft w:val="0"/>
                  <w:marRight w:val="0"/>
                  <w:marTop w:val="0"/>
                  <w:marBottom w:val="0"/>
                  <w:divBdr>
                    <w:top w:val="none" w:sz="0" w:space="0" w:color="auto"/>
                    <w:left w:val="none" w:sz="0" w:space="0" w:color="auto"/>
                    <w:bottom w:val="none" w:sz="0" w:space="0" w:color="auto"/>
                    <w:right w:val="none" w:sz="0" w:space="0" w:color="auto"/>
                  </w:divBdr>
                  <w:divsChild>
                    <w:div w:id="15813463">
                      <w:marLeft w:val="0"/>
                      <w:marRight w:val="0"/>
                      <w:marTop w:val="0"/>
                      <w:marBottom w:val="0"/>
                      <w:divBdr>
                        <w:top w:val="none" w:sz="0" w:space="0" w:color="auto"/>
                        <w:left w:val="none" w:sz="0" w:space="0" w:color="auto"/>
                        <w:bottom w:val="none" w:sz="0" w:space="0" w:color="auto"/>
                        <w:right w:val="none" w:sz="0" w:space="0" w:color="auto"/>
                      </w:divBdr>
                      <w:divsChild>
                        <w:div w:id="216429923">
                          <w:marLeft w:val="0"/>
                          <w:marRight w:val="0"/>
                          <w:marTop w:val="0"/>
                          <w:marBottom w:val="0"/>
                          <w:divBdr>
                            <w:top w:val="none" w:sz="0" w:space="0" w:color="auto"/>
                            <w:left w:val="none" w:sz="0" w:space="0" w:color="auto"/>
                            <w:bottom w:val="none" w:sz="0" w:space="0" w:color="auto"/>
                            <w:right w:val="none" w:sz="0" w:space="0" w:color="auto"/>
                          </w:divBdr>
                          <w:divsChild>
                            <w:div w:id="704796628">
                              <w:marLeft w:val="0"/>
                              <w:marRight w:val="0"/>
                              <w:marTop w:val="0"/>
                              <w:marBottom w:val="0"/>
                              <w:divBdr>
                                <w:top w:val="none" w:sz="0" w:space="0" w:color="auto"/>
                                <w:left w:val="none" w:sz="0" w:space="0" w:color="auto"/>
                                <w:bottom w:val="none" w:sz="0" w:space="0" w:color="auto"/>
                                <w:right w:val="none" w:sz="0" w:space="0" w:color="auto"/>
                              </w:divBdr>
                              <w:divsChild>
                                <w:div w:id="1902598168">
                                  <w:marLeft w:val="0"/>
                                  <w:marRight w:val="0"/>
                                  <w:marTop w:val="0"/>
                                  <w:marBottom w:val="0"/>
                                  <w:divBdr>
                                    <w:top w:val="none" w:sz="0" w:space="0" w:color="auto"/>
                                    <w:left w:val="none" w:sz="0" w:space="0" w:color="auto"/>
                                    <w:bottom w:val="none" w:sz="0" w:space="0" w:color="auto"/>
                                    <w:right w:val="none" w:sz="0" w:space="0" w:color="auto"/>
                                  </w:divBdr>
                                  <w:divsChild>
                                    <w:div w:id="1621952178">
                                      <w:marLeft w:val="0"/>
                                      <w:marRight w:val="0"/>
                                      <w:marTop w:val="0"/>
                                      <w:marBottom w:val="0"/>
                                      <w:divBdr>
                                        <w:top w:val="none" w:sz="0" w:space="0" w:color="auto"/>
                                        <w:left w:val="none" w:sz="0" w:space="0" w:color="auto"/>
                                        <w:bottom w:val="none" w:sz="0" w:space="0" w:color="auto"/>
                                        <w:right w:val="none" w:sz="0" w:space="0" w:color="auto"/>
                                      </w:divBdr>
                                      <w:divsChild>
                                        <w:div w:id="2111965160">
                                          <w:marLeft w:val="0"/>
                                          <w:marRight w:val="0"/>
                                          <w:marTop w:val="0"/>
                                          <w:marBottom w:val="0"/>
                                          <w:divBdr>
                                            <w:top w:val="none" w:sz="0" w:space="0" w:color="auto"/>
                                            <w:left w:val="none" w:sz="0" w:space="0" w:color="auto"/>
                                            <w:bottom w:val="none" w:sz="0" w:space="0" w:color="auto"/>
                                            <w:right w:val="none" w:sz="0" w:space="0" w:color="auto"/>
                                          </w:divBdr>
                                          <w:divsChild>
                                            <w:div w:id="1252810061">
                                              <w:marLeft w:val="0"/>
                                              <w:marRight w:val="0"/>
                                              <w:marTop w:val="0"/>
                                              <w:marBottom w:val="0"/>
                                              <w:divBdr>
                                                <w:top w:val="none" w:sz="0" w:space="0" w:color="auto"/>
                                                <w:left w:val="none" w:sz="0" w:space="0" w:color="auto"/>
                                                <w:bottom w:val="none" w:sz="0" w:space="0" w:color="auto"/>
                                                <w:right w:val="none" w:sz="0" w:space="0" w:color="auto"/>
                                              </w:divBdr>
                                              <w:divsChild>
                                                <w:div w:id="2138209634">
                                                  <w:marLeft w:val="0"/>
                                                  <w:marRight w:val="0"/>
                                                  <w:marTop w:val="0"/>
                                                  <w:marBottom w:val="0"/>
                                                  <w:divBdr>
                                                    <w:top w:val="none" w:sz="0" w:space="0" w:color="auto"/>
                                                    <w:left w:val="none" w:sz="0" w:space="0" w:color="auto"/>
                                                    <w:bottom w:val="none" w:sz="0" w:space="0" w:color="auto"/>
                                                    <w:right w:val="none" w:sz="0" w:space="0" w:color="auto"/>
                                                  </w:divBdr>
                                                  <w:divsChild>
                                                    <w:div w:id="197593329">
                                                      <w:marLeft w:val="0"/>
                                                      <w:marRight w:val="0"/>
                                                      <w:marTop w:val="0"/>
                                                      <w:marBottom w:val="0"/>
                                                      <w:divBdr>
                                                        <w:top w:val="none" w:sz="0" w:space="0" w:color="auto"/>
                                                        <w:left w:val="none" w:sz="0" w:space="0" w:color="auto"/>
                                                        <w:bottom w:val="none" w:sz="0" w:space="0" w:color="auto"/>
                                                        <w:right w:val="none" w:sz="0" w:space="0" w:color="auto"/>
                                                      </w:divBdr>
                                                      <w:divsChild>
                                                        <w:div w:id="1375078491">
                                                          <w:marLeft w:val="0"/>
                                                          <w:marRight w:val="0"/>
                                                          <w:marTop w:val="0"/>
                                                          <w:marBottom w:val="0"/>
                                                          <w:divBdr>
                                                            <w:top w:val="none" w:sz="0" w:space="0" w:color="auto"/>
                                                            <w:left w:val="none" w:sz="0" w:space="0" w:color="auto"/>
                                                            <w:bottom w:val="none" w:sz="0" w:space="0" w:color="auto"/>
                                                            <w:right w:val="none" w:sz="0" w:space="0" w:color="auto"/>
                                                          </w:divBdr>
                                                          <w:divsChild>
                                                            <w:div w:id="711223038">
                                                              <w:marLeft w:val="0"/>
                                                              <w:marRight w:val="0"/>
                                                              <w:marTop w:val="0"/>
                                                              <w:marBottom w:val="0"/>
                                                              <w:divBdr>
                                                                <w:top w:val="none" w:sz="0" w:space="0" w:color="auto"/>
                                                                <w:left w:val="none" w:sz="0" w:space="0" w:color="auto"/>
                                                                <w:bottom w:val="none" w:sz="0" w:space="0" w:color="auto"/>
                                                                <w:right w:val="none" w:sz="0" w:space="0" w:color="auto"/>
                                                              </w:divBdr>
                                                              <w:divsChild>
                                                                <w:div w:id="1670870692">
                                                                  <w:marLeft w:val="0"/>
                                                                  <w:marRight w:val="0"/>
                                                                  <w:marTop w:val="0"/>
                                                                  <w:marBottom w:val="0"/>
                                                                  <w:divBdr>
                                                                    <w:top w:val="none" w:sz="0" w:space="0" w:color="auto"/>
                                                                    <w:left w:val="none" w:sz="0" w:space="0" w:color="auto"/>
                                                                    <w:bottom w:val="none" w:sz="0" w:space="0" w:color="auto"/>
                                                                    <w:right w:val="none" w:sz="0" w:space="0" w:color="auto"/>
                                                                  </w:divBdr>
                                                                  <w:divsChild>
                                                                    <w:div w:id="286130932">
                                                                      <w:marLeft w:val="0"/>
                                                                      <w:marRight w:val="0"/>
                                                                      <w:marTop w:val="0"/>
                                                                      <w:marBottom w:val="0"/>
                                                                      <w:divBdr>
                                                                        <w:top w:val="none" w:sz="0" w:space="0" w:color="auto"/>
                                                                        <w:left w:val="none" w:sz="0" w:space="0" w:color="auto"/>
                                                                        <w:bottom w:val="none" w:sz="0" w:space="0" w:color="auto"/>
                                                                        <w:right w:val="none" w:sz="0" w:space="0" w:color="auto"/>
                                                                      </w:divBdr>
                                                                      <w:divsChild>
                                                                        <w:div w:id="1289513001">
                                                                          <w:marLeft w:val="0"/>
                                                                          <w:marRight w:val="0"/>
                                                                          <w:marTop w:val="0"/>
                                                                          <w:marBottom w:val="0"/>
                                                                          <w:divBdr>
                                                                            <w:top w:val="none" w:sz="0" w:space="0" w:color="auto"/>
                                                                            <w:left w:val="none" w:sz="0" w:space="0" w:color="auto"/>
                                                                            <w:bottom w:val="none" w:sz="0" w:space="0" w:color="auto"/>
                                                                            <w:right w:val="none" w:sz="0" w:space="0" w:color="auto"/>
                                                                          </w:divBdr>
                                                                          <w:divsChild>
                                                                            <w:div w:id="801536024">
                                                                              <w:marLeft w:val="0"/>
                                                                              <w:marRight w:val="0"/>
                                                                              <w:marTop w:val="0"/>
                                                                              <w:marBottom w:val="0"/>
                                                                              <w:divBdr>
                                                                                <w:top w:val="none" w:sz="0" w:space="0" w:color="auto"/>
                                                                                <w:left w:val="none" w:sz="0" w:space="0" w:color="auto"/>
                                                                                <w:bottom w:val="none" w:sz="0" w:space="0" w:color="auto"/>
                                                                                <w:right w:val="none" w:sz="0" w:space="0" w:color="auto"/>
                                                                              </w:divBdr>
                                                                              <w:divsChild>
                                                                                <w:div w:id="188639821">
                                                                                  <w:marLeft w:val="0"/>
                                                                                  <w:marRight w:val="0"/>
                                                                                  <w:marTop w:val="0"/>
                                                                                  <w:marBottom w:val="0"/>
                                                                                  <w:divBdr>
                                                                                    <w:top w:val="none" w:sz="0" w:space="0" w:color="auto"/>
                                                                                    <w:left w:val="none" w:sz="0" w:space="0" w:color="auto"/>
                                                                                    <w:bottom w:val="none" w:sz="0" w:space="0" w:color="auto"/>
                                                                                    <w:right w:val="none" w:sz="0" w:space="0" w:color="auto"/>
                                                                                  </w:divBdr>
                                                                                  <w:divsChild>
                                                                                    <w:div w:id="5271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864350">
      <w:bodyDiv w:val="1"/>
      <w:marLeft w:val="0"/>
      <w:marRight w:val="0"/>
      <w:marTop w:val="0"/>
      <w:marBottom w:val="0"/>
      <w:divBdr>
        <w:top w:val="none" w:sz="0" w:space="0" w:color="auto"/>
        <w:left w:val="none" w:sz="0" w:space="0" w:color="auto"/>
        <w:bottom w:val="none" w:sz="0" w:space="0" w:color="auto"/>
        <w:right w:val="none" w:sz="0" w:space="0" w:color="auto"/>
      </w:divBdr>
      <w:divsChild>
        <w:div w:id="2065564980">
          <w:marLeft w:val="0"/>
          <w:marRight w:val="0"/>
          <w:marTop w:val="0"/>
          <w:marBottom w:val="0"/>
          <w:divBdr>
            <w:top w:val="none" w:sz="0" w:space="0" w:color="auto"/>
            <w:left w:val="none" w:sz="0" w:space="0" w:color="auto"/>
            <w:bottom w:val="none" w:sz="0" w:space="0" w:color="auto"/>
            <w:right w:val="none" w:sz="0" w:space="0" w:color="auto"/>
          </w:divBdr>
          <w:divsChild>
            <w:div w:id="2141681499">
              <w:marLeft w:val="0"/>
              <w:marRight w:val="0"/>
              <w:marTop w:val="0"/>
              <w:marBottom w:val="0"/>
              <w:divBdr>
                <w:top w:val="none" w:sz="0" w:space="0" w:color="auto"/>
                <w:left w:val="none" w:sz="0" w:space="0" w:color="auto"/>
                <w:bottom w:val="none" w:sz="0" w:space="0" w:color="auto"/>
                <w:right w:val="none" w:sz="0" w:space="0" w:color="auto"/>
              </w:divBdr>
              <w:divsChild>
                <w:div w:id="1910457425">
                  <w:marLeft w:val="0"/>
                  <w:marRight w:val="0"/>
                  <w:marTop w:val="0"/>
                  <w:marBottom w:val="0"/>
                  <w:divBdr>
                    <w:top w:val="none" w:sz="0" w:space="0" w:color="auto"/>
                    <w:left w:val="none" w:sz="0" w:space="0" w:color="auto"/>
                    <w:bottom w:val="none" w:sz="0" w:space="0" w:color="auto"/>
                    <w:right w:val="none" w:sz="0" w:space="0" w:color="auto"/>
                  </w:divBdr>
                  <w:divsChild>
                    <w:div w:id="522477864">
                      <w:marLeft w:val="0"/>
                      <w:marRight w:val="0"/>
                      <w:marTop w:val="0"/>
                      <w:marBottom w:val="0"/>
                      <w:divBdr>
                        <w:top w:val="none" w:sz="0" w:space="0" w:color="auto"/>
                        <w:left w:val="none" w:sz="0" w:space="0" w:color="auto"/>
                        <w:bottom w:val="none" w:sz="0" w:space="0" w:color="auto"/>
                        <w:right w:val="none" w:sz="0" w:space="0" w:color="auto"/>
                      </w:divBdr>
                      <w:divsChild>
                        <w:div w:id="1839270146">
                          <w:marLeft w:val="0"/>
                          <w:marRight w:val="0"/>
                          <w:marTop w:val="0"/>
                          <w:marBottom w:val="0"/>
                          <w:divBdr>
                            <w:top w:val="none" w:sz="0" w:space="0" w:color="auto"/>
                            <w:left w:val="none" w:sz="0" w:space="0" w:color="auto"/>
                            <w:bottom w:val="none" w:sz="0" w:space="0" w:color="auto"/>
                            <w:right w:val="none" w:sz="0" w:space="0" w:color="auto"/>
                          </w:divBdr>
                          <w:divsChild>
                            <w:div w:id="1651903812">
                              <w:marLeft w:val="0"/>
                              <w:marRight w:val="0"/>
                              <w:marTop w:val="0"/>
                              <w:marBottom w:val="0"/>
                              <w:divBdr>
                                <w:top w:val="none" w:sz="0" w:space="0" w:color="auto"/>
                                <w:left w:val="none" w:sz="0" w:space="0" w:color="auto"/>
                                <w:bottom w:val="none" w:sz="0" w:space="0" w:color="auto"/>
                                <w:right w:val="none" w:sz="0" w:space="0" w:color="auto"/>
                              </w:divBdr>
                              <w:divsChild>
                                <w:div w:id="1917322226">
                                  <w:marLeft w:val="0"/>
                                  <w:marRight w:val="0"/>
                                  <w:marTop w:val="0"/>
                                  <w:marBottom w:val="0"/>
                                  <w:divBdr>
                                    <w:top w:val="none" w:sz="0" w:space="0" w:color="auto"/>
                                    <w:left w:val="none" w:sz="0" w:space="0" w:color="auto"/>
                                    <w:bottom w:val="none" w:sz="0" w:space="0" w:color="auto"/>
                                    <w:right w:val="none" w:sz="0" w:space="0" w:color="auto"/>
                                  </w:divBdr>
                                  <w:divsChild>
                                    <w:div w:id="1776514846">
                                      <w:marLeft w:val="0"/>
                                      <w:marRight w:val="0"/>
                                      <w:marTop w:val="0"/>
                                      <w:marBottom w:val="0"/>
                                      <w:divBdr>
                                        <w:top w:val="none" w:sz="0" w:space="0" w:color="auto"/>
                                        <w:left w:val="none" w:sz="0" w:space="0" w:color="auto"/>
                                        <w:bottom w:val="none" w:sz="0" w:space="0" w:color="auto"/>
                                        <w:right w:val="none" w:sz="0" w:space="0" w:color="auto"/>
                                      </w:divBdr>
                                      <w:divsChild>
                                        <w:div w:id="1422411944">
                                          <w:marLeft w:val="0"/>
                                          <w:marRight w:val="0"/>
                                          <w:marTop w:val="0"/>
                                          <w:marBottom w:val="0"/>
                                          <w:divBdr>
                                            <w:top w:val="none" w:sz="0" w:space="0" w:color="auto"/>
                                            <w:left w:val="none" w:sz="0" w:space="0" w:color="auto"/>
                                            <w:bottom w:val="none" w:sz="0" w:space="0" w:color="auto"/>
                                            <w:right w:val="none" w:sz="0" w:space="0" w:color="auto"/>
                                          </w:divBdr>
                                          <w:divsChild>
                                            <w:div w:id="446387191">
                                              <w:marLeft w:val="0"/>
                                              <w:marRight w:val="0"/>
                                              <w:marTop w:val="0"/>
                                              <w:marBottom w:val="0"/>
                                              <w:divBdr>
                                                <w:top w:val="none" w:sz="0" w:space="0" w:color="auto"/>
                                                <w:left w:val="none" w:sz="0" w:space="0" w:color="auto"/>
                                                <w:bottom w:val="none" w:sz="0" w:space="0" w:color="auto"/>
                                                <w:right w:val="none" w:sz="0" w:space="0" w:color="auto"/>
                                              </w:divBdr>
                                              <w:divsChild>
                                                <w:div w:id="451362361">
                                                  <w:marLeft w:val="0"/>
                                                  <w:marRight w:val="0"/>
                                                  <w:marTop w:val="0"/>
                                                  <w:marBottom w:val="0"/>
                                                  <w:divBdr>
                                                    <w:top w:val="none" w:sz="0" w:space="0" w:color="auto"/>
                                                    <w:left w:val="none" w:sz="0" w:space="0" w:color="auto"/>
                                                    <w:bottom w:val="none" w:sz="0" w:space="0" w:color="auto"/>
                                                    <w:right w:val="none" w:sz="0" w:space="0" w:color="auto"/>
                                                  </w:divBdr>
                                                  <w:divsChild>
                                                    <w:div w:id="598679341">
                                                      <w:marLeft w:val="0"/>
                                                      <w:marRight w:val="0"/>
                                                      <w:marTop w:val="0"/>
                                                      <w:marBottom w:val="0"/>
                                                      <w:divBdr>
                                                        <w:top w:val="none" w:sz="0" w:space="0" w:color="auto"/>
                                                        <w:left w:val="none" w:sz="0" w:space="0" w:color="auto"/>
                                                        <w:bottom w:val="none" w:sz="0" w:space="0" w:color="auto"/>
                                                        <w:right w:val="none" w:sz="0" w:space="0" w:color="auto"/>
                                                      </w:divBdr>
                                                      <w:divsChild>
                                                        <w:div w:id="952631313">
                                                          <w:marLeft w:val="0"/>
                                                          <w:marRight w:val="0"/>
                                                          <w:marTop w:val="0"/>
                                                          <w:marBottom w:val="0"/>
                                                          <w:divBdr>
                                                            <w:top w:val="none" w:sz="0" w:space="0" w:color="auto"/>
                                                            <w:left w:val="none" w:sz="0" w:space="0" w:color="auto"/>
                                                            <w:bottom w:val="none" w:sz="0" w:space="0" w:color="auto"/>
                                                            <w:right w:val="none" w:sz="0" w:space="0" w:color="auto"/>
                                                          </w:divBdr>
                                                          <w:divsChild>
                                                            <w:div w:id="2007780989">
                                                              <w:marLeft w:val="0"/>
                                                              <w:marRight w:val="0"/>
                                                              <w:marTop w:val="0"/>
                                                              <w:marBottom w:val="0"/>
                                                              <w:divBdr>
                                                                <w:top w:val="none" w:sz="0" w:space="0" w:color="auto"/>
                                                                <w:left w:val="none" w:sz="0" w:space="0" w:color="auto"/>
                                                                <w:bottom w:val="none" w:sz="0" w:space="0" w:color="auto"/>
                                                                <w:right w:val="none" w:sz="0" w:space="0" w:color="auto"/>
                                                              </w:divBdr>
                                                              <w:divsChild>
                                                                <w:div w:id="1294561281">
                                                                  <w:marLeft w:val="0"/>
                                                                  <w:marRight w:val="0"/>
                                                                  <w:marTop w:val="0"/>
                                                                  <w:marBottom w:val="0"/>
                                                                  <w:divBdr>
                                                                    <w:top w:val="none" w:sz="0" w:space="0" w:color="auto"/>
                                                                    <w:left w:val="none" w:sz="0" w:space="0" w:color="auto"/>
                                                                    <w:bottom w:val="none" w:sz="0" w:space="0" w:color="auto"/>
                                                                    <w:right w:val="none" w:sz="0" w:space="0" w:color="auto"/>
                                                                  </w:divBdr>
                                                                  <w:divsChild>
                                                                    <w:div w:id="43870728">
                                                                      <w:marLeft w:val="0"/>
                                                                      <w:marRight w:val="0"/>
                                                                      <w:marTop w:val="0"/>
                                                                      <w:marBottom w:val="0"/>
                                                                      <w:divBdr>
                                                                        <w:top w:val="none" w:sz="0" w:space="0" w:color="auto"/>
                                                                        <w:left w:val="none" w:sz="0" w:space="0" w:color="auto"/>
                                                                        <w:bottom w:val="none" w:sz="0" w:space="0" w:color="auto"/>
                                                                        <w:right w:val="none" w:sz="0" w:space="0" w:color="auto"/>
                                                                      </w:divBdr>
                                                                      <w:divsChild>
                                                                        <w:div w:id="1450125288">
                                                                          <w:marLeft w:val="0"/>
                                                                          <w:marRight w:val="0"/>
                                                                          <w:marTop w:val="0"/>
                                                                          <w:marBottom w:val="0"/>
                                                                          <w:divBdr>
                                                                            <w:top w:val="none" w:sz="0" w:space="0" w:color="auto"/>
                                                                            <w:left w:val="none" w:sz="0" w:space="0" w:color="auto"/>
                                                                            <w:bottom w:val="none" w:sz="0" w:space="0" w:color="auto"/>
                                                                            <w:right w:val="none" w:sz="0" w:space="0" w:color="auto"/>
                                                                          </w:divBdr>
                                                                          <w:divsChild>
                                                                            <w:div w:id="398672553">
                                                                              <w:marLeft w:val="0"/>
                                                                              <w:marRight w:val="0"/>
                                                                              <w:marTop w:val="0"/>
                                                                              <w:marBottom w:val="0"/>
                                                                              <w:divBdr>
                                                                                <w:top w:val="none" w:sz="0" w:space="0" w:color="auto"/>
                                                                                <w:left w:val="none" w:sz="0" w:space="0" w:color="auto"/>
                                                                                <w:bottom w:val="none" w:sz="0" w:space="0" w:color="auto"/>
                                                                                <w:right w:val="none" w:sz="0" w:space="0" w:color="auto"/>
                                                                              </w:divBdr>
                                                                              <w:divsChild>
                                                                                <w:div w:id="907421005">
                                                                                  <w:marLeft w:val="0"/>
                                                                                  <w:marRight w:val="0"/>
                                                                                  <w:marTop w:val="0"/>
                                                                                  <w:marBottom w:val="0"/>
                                                                                  <w:divBdr>
                                                                                    <w:top w:val="none" w:sz="0" w:space="0" w:color="auto"/>
                                                                                    <w:left w:val="none" w:sz="0" w:space="0" w:color="auto"/>
                                                                                    <w:bottom w:val="none" w:sz="0" w:space="0" w:color="auto"/>
                                                                                    <w:right w:val="none" w:sz="0" w:space="0" w:color="auto"/>
                                                                                  </w:divBdr>
                                                                                  <w:divsChild>
                                                                                    <w:div w:id="8688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trecastagni.ct.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2950</Words>
  <Characters>16820</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Dorotea Grasso</cp:lastModifiedBy>
  <cp:revision>9</cp:revision>
  <dcterms:created xsi:type="dcterms:W3CDTF">2016-01-13T10:25:00Z</dcterms:created>
  <dcterms:modified xsi:type="dcterms:W3CDTF">2016-01-13T11:09:00Z</dcterms:modified>
</cp:coreProperties>
</file>