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08E" w:rsidRDefault="00C7308E" w:rsidP="00C7308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>
        <w:rPr>
          <w:rFonts w:ascii="Arial" w:eastAsia="Times New Roman" w:hAnsi="Arial" w:cs="Arial"/>
          <w:sz w:val="32"/>
          <w:szCs w:val="32"/>
          <w:lang w:eastAsia="it-IT"/>
        </w:rPr>
        <w:t>PROT.5829 DEL 1 APRILE 2016</w:t>
      </w:r>
    </w:p>
    <w:p w:rsidR="00C60400" w:rsidRDefault="00C60400" w:rsidP="001475B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bookmarkStart w:id="0" w:name="_GoBack"/>
      <w:bookmarkEnd w:id="0"/>
    </w:p>
    <w:p w:rsidR="001475BB" w:rsidRPr="001475BB" w:rsidRDefault="001475BB" w:rsidP="001475B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1475BB">
        <w:rPr>
          <w:rFonts w:ascii="Arial" w:eastAsia="Times New Roman" w:hAnsi="Arial" w:cs="Arial"/>
          <w:sz w:val="32"/>
          <w:szCs w:val="32"/>
          <w:lang w:eastAsia="it-IT"/>
        </w:rPr>
        <w:t xml:space="preserve">GRIGLIA CONTROLLO per il controllo successivo di regolarità </w:t>
      </w:r>
    </w:p>
    <w:p w:rsidR="001475BB" w:rsidRPr="001475BB" w:rsidRDefault="001475BB" w:rsidP="001475B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1475BB">
        <w:rPr>
          <w:rFonts w:ascii="Arial" w:eastAsia="Times New Roman" w:hAnsi="Arial" w:cs="Arial"/>
          <w:sz w:val="32"/>
          <w:szCs w:val="32"/>
          <w:lang w:eastAsia="it-IT"/>
        </w:rPr>
        <w:t xml:space="preserve">amministrativa e contabile </w:t>
      </w:r>
      <w:r w:rsidR="005E10C6">
        <w:rPr>
          <w:rFonts w:ascii="Arial" w:eastAsia="Times New Roman" w:hAnsi="Arial" w:cs="Arial"/>
          <w:sz w:val="32"/>
          <w:szCs w:val="32"/>
          <w:lang w:eastAsia="it-IT"/>
        </w:rPr>
        <w:t xml:space="preserve">. DETERMINAZIONE </w:t>
      </w:r>
      <w:r w:rsidR="00954D7A">
        <w:rPr>
          <w:rFonts w:ascii="Arial" w:eastAsia="Times New Roman" w:hAnsi="Arial" w:cs="Arial"/>
          <w:sz w:val="32"/>
          <w:szCs w:val="32"/>
          <w:lang w:eastAsia="it-IT"/>
        </w:rPr>
        <w:t>LLPP</w:t>
      </w:r>
      <w:r w:rsidR="00F73914">
        <w:rPr>
          <w:rFonts w:ascii="Arial" w:eastAsia="Times New Roman" w:hAnsi="Arial" w:cs="Arial"/>
          <w:sz w:val="32"/>
          <w:szCs w:val="32"/>
          <w:lang w:eastAsia="it-IT"/>
        </w:rPr>
        <w:t>.</w:t>
      </w:r>
      <w:r w:rsidR="005E10C6">
        <w:rPr>
          <w:rFonts w:ascii="Arial" w:eastAsia="Times New Roman" w:hAnsi="Arial" w:cs="Arial"/>
          <w:sz w:val="32"/>
          <w:szCs w:val="32"/>
          <w:lang w:eastAsia="it-IT"/>
        </w:rPr>
        <w:t xml:space="preserve"> </w:t>
      </w:r>
      <w:r w:rsidR="009C7D8D">
        <w:rPr>
          <w:rFonts w:ascii="Arial" w:eastAsia="Times New Roman" w:hAnsi="Arial" w:cs="Arial"/>
          <w:sz w:val="32"/>
          <w:szCs w:val="32"/>
          <w:lang w:eastAsia="it-IT"/>
        </w:rPr>
        <w:t>4</w:t>
      </w:r>
      <w:r w:rsidR="00633C74">
        <w:rPr>
          <w:rFonts w:ascii="Arial" w:eastAsia="Times New Roman" w:hAnsi="Arial" w:cs="Arial"/>
          <w:sz w:val="32"/>
          <w:szCs w:val="32"/>
          <w:lang w:eastAsia="it-IT"/>
        </w:rPr>
        <w:t>8</w:t>
      </w:r>
      <w:r w:rsidR="00A40CBF">
        <w:rPr>
          <w:rFonts w:ascii="Arial" w:eastAsia="Times New Roman" w:hAnsi="Arial" w:cs="Arial"/>
          <w:sz w:val="32"/>
          <w:szCs w:val="32"/>
          <w:lang w:eastAsia="it-IT"/>
        </w:rPr>
        <w:t>9</w:t>
      </w:r>
      <w:r w:rsidR="005E10C6">
        <w:rPr>
          <w:rFonts w:ascii="Arial" w:eastAsia="Times New Roman" w:hAnsi="Arial" w:cs="Arial"/>
          <w:sz w:val="32"/>
          <w:szCs w:val="32"/>
          <w:lang w:eastAsia="it-IT"/>
        </w:rPr>
        <w:t>/2015</w:t>
      </w:r>
    </w:p>
    <w:p w:rsidR="00CF44E7" w:rsidRDefault="00CF44E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1475BB" w:rsidTr="001475BB">
        <w:tc>
          <w:tcPr>
            <w:tcW w:w="7763" w:type="dxa"/>
          </w:tcPr>
          <w:p w:rsidR="001475BB" w:rsidRPr="001475BB" w:rsidRDefault="001475BB" w:rsidP="001475BB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1475BB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Anomalie riscontrate</w:t>
            </w:r>
          </w:p>
          <w:p w:rsidR="001475BB" w:rsidRDefault="001475BB" w:rsidP="001475BB"/>
        </w:tc>
        <w:tc>
          <w:tcPr>
            <w:tcW w:w="2015" w:type="dxa"/>
          </w:tcPr>
          <w:p w:rsidR="001475BB" w:rsidRPr="001475BB" w:rsidRDefault="001475BB" w:rsidP="001475B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X</w:t>
            </w:r>
          </w:p>
          <w:p w:rsidR="001475BB" w:rsidRDefault="001475BB"/>
        </w:tc>
      </w:tr>
      <w:tr w:rsidR="001475BB" w:rsidTr="001475BB">
        <w:tc>
          <w:tcPr>
            <w:tcW w:w="7763" w:type="dxa"/>
          </w:tcPr>
          <w:p w:rsidR="001475BB" w:rsidRPr="00B35951" w:rsidRDefault="001475BB" w:rsidP="001475BB">
            <w:pPr>
              <w:rPr>
                <w:rFonts w:ascii="Arial" w:eastAsia="Times New Roman" w:hAnsi="Arial" w:cs="Arial"/>
                <w:b/>
                <w:lang w:eastAsia="it-IT"/>
              </w:rPr>
            </w:pPr>
            <w:r w:rsidRPr="00B35951">
              <w:rPr>
                <w:rFonts w:ascii="Arial" w:eastAsia="Times New Roman" w:hAnsi="Arial" w:cs="Arial"/>
                <w:b/>
                <w:lang w:eastAsia="it-IT"/>
              </w:rPr>
              <w:t>Oggetto</w:t>
            </w:r>
          </w:p>
          <w:p w:rsidR="001475BB" w:rsidRPr="00B35951" w:rsidRDefault="001475BB">
            <w:pPr>
              <w:rPr>
                <w:b/>
              </w:rPr>
            </w:pPr>
          </w:p>
        </w:tc>
        <w:tc>
          <w:tcPr>
            <w:tcW w:w="2015" w:type="dxa"/>
          </w:tcPr>
          <w:p w:rsidR="001475BB" w:rsidRDefault="001475BB"/>
        </w:tc>
      </w:tr>
      <w:tr w:rsidR="001475BB" w:rsidTr="001475BB">
        <w:tc>
          <w:tcPr>
            <w:tcW w:w="7763" w:type="dxa"/>
          </w:tcPr>
          <w:p w:rsidR="001475BB" w:rsidRDefault="001475BB" w:rsidP="00717C1C">
            <w:pPr>
              <w:pStyle w:val="Paragrafoelenco"/>
              <w:numPr>
                <w:ilvl w:val="0"/>
                <w:numId w:val="1"/>
              </w:numPr>
            </w:pPr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riassume i principali elementi della decisione adottata (dispositivo)</w:t>
            </w:r>
          </w:p>
        </w:tc>
        <w:tc>
          <w:tcPr>
            <w:tcW w:w="2015" w:type="dxa"/>
          </w:tcPr>
          <w:p w:rsidR="001475BB" w:rsidRDefault="001475BB"/>
        </w:tc>
      </w:tr>
      <w:tr w:rsidR="001475BB" w:rsidTr="001475BB">
        <w:tc>
          <w:tcPr>
            <w:tcW w:w="7763" w:type="dxa"/>
          </w:tcPr>
          <w:p w:rsidR="001475BB" w:rsidRDefault="001475BB" w:rsidP="00717C1C">
            <w:pPr>
              <w:pStyle w:val="Paragrafoelenco"/>
              <w:numPr>
                <w:ilvl w:val="0"/>
                <w:numId w:val="1"/>
              </w:numPr>
            </w:pPr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indica i soggetti eventualmente interessati dal provvedimento</w:t>
            </w:r>
          </w:p>
        </w:tc>
        <w:tc>
          <w:tcPr>
            <w:tcW w:w="2015" w:type="dxa"/>
          </w:tcPr>
          <w:p w:rsidR="001475BB" w:rsidRDefault="001475BB"/>
        </w:tc>
      </w:tr>
      <w:tr w:rsidR="001475BB" w:rsidTr="001475BB">
        <w:tc>
          <w:tcPr>
            <w:tcW w:w="7763" w:type="dxa"/>
          </w:tcPr>
          <w:p w:rsidR="001475BB" w:rsidRDefault="001475BB" w:rsidP="00717C1C">
            <w:pPr>
              <w:pStyle w:val="Paragrafoelenco"/>
              <w:numPr>
                <w:ilvl w:val="0"/>
                <w:numId w:val="1"/>
              </w:numPr>
            </w:pPr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rispetta le forme di tutela della privacy (ove necessario)</w:t>
            </w:r>
          </w:p>
        </w:tc>
        <w:tc>
          <w:tcPr>
            <w:tcW w:w="2015" w:type="dxa"/>
          </w:tcPr>
          <w:p w:rsidR="001475BB" w:rsidRDefault="001475BB"/>
        </w:tc>
      </w:tr>
      <w:tr w:rsidR="001475BB" w:rsidTr="001475BB">
        <w:tc>
          <w:tcPr>
            <w:tcW w:w="7763" w:type="dxa"/>
          </w:tcPr>
          <w:p w:rsidR="001475BB" w:rsidRDefault="0006627D" w:rsidP="00717C1C">
            <w:pPr>
              <w:pStyle w:val="Paragrafoelenco"/>
              <w:numPr>
                <w:ilvl w:val="0"/>
                <w:numId w:val="1"/>
              </w:numPr>
            </w:pPr>
            <w:r w:rsidRPr="0006627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indica correttamente l’importo (ove necessario)</w:t>
            </w:r>
          </w:p>
        </w:tc>
        <w:tc>
          <w:tcPr>
            <w:tcW w:w="2015" w:type="dxa"/>
          </w:tcPr>
          <w:p w:rsidR="001475BB" w:rsidRDefault="001475BB"/>
        </w:tc>
      </w:tr>
      <w:tr w:rsidR="001475BB" w:rsidTr="001475BB">
        <w:tc>
          <w:tcPr>
            <w:tcW w:w="7763" w:type="dxa"/>
          </w:tcPr>
          <w:p w:rsidR="001475BB" w:rsidRDefault="00B35951" w:rsidP="00B35951">
            <w:pPr>
              <w:pStyle w:val="Paragrafoelenco"/>
              <w:numPr>
                <w:ilvl w:val="0"/>
                <w:numId w:val="1"/>
              </w:numPr>
            </w:pPr>
            <w:r>
              <w:t>mancano i riferimenti alla tracciabilità dei flussi finanziari</w:t>
            </w:r>
          </w:p>
        </w:tc>
        <w:tc>
          <w:tcPr>
            <w:tcW w:w="2015" w:type="dxa"/>
          </w:tcPr>
          <w:p w:rsidR="001475BB" w:rsidRDefault="001475BB"/>
        </w:tc>
      </w:tr>
      <w:tr w:rsidR="001475BB" w:rsidTr="001475BB">
        <w:tc>
          <w:tcPr>
            <w:tcW w:w="7763" w:type="dxa"/>
          </w:tcPr>
          <w:p w:rsidR="001475BB" w:rsidRDefault="0006627D" w:rsidP="00717C1C"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Il provvedimento non è coerente con il Piano Esecutivo di Gestione e delle Performance </w:t>
            </w:r>
          </w:p>
        </w:tc>
        <w:tc>
          <w:tcPr>
            <w:tcW w:w="2015" w:type="dxa"/>
          </w:tcPr>
          <w:p w:rsidR="001475BB" w:rsidRDefault="001475BB"/>
        </w:tc>
      </w:tr>
      <w:tr w:rsidR="001475BB" w:rsidTr="001475BB">
        <w:tc>
          <w:tcPr>
            <w:tcW w:w="7763" w:type="dxa"/>
          </w:tcPr>
          <w:p w:rsidR="001475BB" w:rsidRPr="00B35951" w:rsidRDefault="0006627D" w:rsidP="00717C1C">
            <w:pPr>
              <w:rPr>
                <w:b/>
              </w:rPr>
            </w:pPr>
            <w:r w:rsidRPr="00B35951">
              <w:rPr>
                <w:rFonts w:ascii="Arial" w:eastAsia="Times New Roman" w:hAnsi="Arial" w:cs="Arial"/>
                <w:b/>
                <w:lang w:eastAsia="it-IT"/>
              </w:rPr>
              <w:t>Motivazione - Presupposti di fatto e di diritto</w:t>
            </w:r>
          </w:p>
        </w:tc>
        <w:tc>
          <w:tcPr>
            <w:tcW w:w="2015" w:type="dxa"/>
          </w:tcPr>
          <w:p w:rsidR="001475BB" w:rsidRDefault="001475BB" w:rsidP="009F52AE"/>
        </w:tc>
      </w:tr>
      <w:tr w:rsidR="001475BB" w:rsidTr="001475BB">
        <w:tc>
          <w:tcPr>
            <w:tcW w:w="7763" w:type="dxa"/>
          </w:tcPr>
          <w:p w:rsidR="0006627D" w:rsidRPr="001475BB" w:rsidRDefault="0006627D" w:rsidP="0006627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Manca o è carente la descrizione del contesto in relazione alla quale si adotta</w:t>
            </w:r>
          </w:p>
          <w:p w:rsidR="001475BB" w:rsidRDefault="0006627D" w:rsidP="00717C1C"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l’atto</w:t>
            </w:r>
          </w:p>
        </w:tc>
        <w:tc>
          <w:tcPr>
            <w:tcW w:w="2015" w:type="dxa"/>
          </w:tcPr>
          <w:p w:rsidR="001475BB" w:rsidRDefault="001475BB" w:rsidP="009F52AE"/>
        </w:tc>
      </w:tr>
      <w:tr w:rsidR="001475BB" w:rsidTr="001475BB">
        <w:tc>
          <w:tcPr>
            <w:tcW w:w="7763" w:type="dxa"/>
          </w:tcPr>
          <w:p w:rsidR="001475BB" w:rsidRDefault="0006627D" w:rsidP="00717C1C"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sono indicate le ragioni specifiche per le quali deve essere adottato il provvedimento</w:t>
            </w:r>
          </w:p>
        </w:tc>
        <w:tc>
          <w:tcPr>
            <w:tcW w:w="2015" w:type="dxa"/>
          </w:tcPr>
          <w:p w:rsidR="001475BB" w:rsidRDefault="001475BB" w:rsidP="009F52AE"/>
        </w:tc>
      </w:tr>
      <w:tr w:rsidR="001475BB" w:rsidTr="001475BB">
        <w:tc>
          <w:tcPr>
            <w:tcW w:w="7763" w:type="dxa"/>
          </w:tcPr>
          <w:p w:rsidR="001475BB" w:rsidRDefault="0006627D" w:rsidP="00717C1C"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Mancato o errato richiamo di leggi statali e regionali, statuto, regolamenti, mancato richiamo al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bilancio di previsione e al PEG, a precedenti delibera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z</w:t>
            </w:r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ioni/determinazioni a cui si richiama la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decisione</w:t>
            </w:r>
          </w:p>
        </w:tc>
        <w:tc>
          <w:tcPr>
            <w:tcW w:w="2015" w:type="dxa"/>
          </w:tcPr>
          <w:p w:rsidR="001475BB" w:rsidRDefault="00B65409" w:rsidP="009F52AE">
            <w:r>
              <w:t>X</w:t>
            </w:r>
          </w:p>
        </w:tc>
      </w:tr>
      <w:tr w:rsidR="001475BB" w:rsidTr="001475BB">
        <w:tc>
          <w:tcPr>
            <w:tcW w:w="7763" w:type="dxa"/>
          </w:tcPr>
          <w:p w:rsidR="001475BB" w:rsidRDefault="0006627D" w:rsidP="00717C1C"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è esplicitata chiaramente la correlazione tra i presupposti di fatto e i presupposti normativi</w:t>
            </w:r>
          </w:p>
        </w:tc>
        <w:tc>
          <w:tcPr>
            <w:tcW w:w="2015" w:type="dxa"/>
          </w:tcPr>
          <w:p w:rsidR="001475BB" w:rsidRDefault="001475BB" w:rsidP="009F52AE"/>
        </w:tc>
      </w:tr>
      <w:tr w:rsidR="001475BB" w:rsidTr="001475BB">
        <w:tc>
          <w:tcPr>
            <w:tcW w:w="7763" w:type="dxa"/>
          </w:tcPr>
          <w:p w:rsidR="001475BB" w:rsidRDefault="0006627D" w:rsidP="00717C1C"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è esplicitata chiaramente la volontà dell’amministrazione a provvedere</w:t>
            </w:r>
          </w:p>
        </w:tc>
        <w:tc>
          <w:tcPr>
            <w:tcW w:w="2015" w:type="dxa"/>
          </w:tcPr>
          <w:p w:rsidR="001475BB" w:rsidRDefault="001475BB" w:rsidP="009F52AE"/>
        </w:tc>
      </w:tr>
      <w:tr w:rsidR="001475BB" w:rsidTr="001475BB">
        <w:tc>
          <w:tcPr>
            <w:tcW w:w="7763" w:type="dxa"/>
          </w:tcPr>
          <w:p w:rsidR="0006627D" w:rsidRPr="001475BB" w:rsidRDefault="0006627D" w:rsidP="0006627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Non sono precisate le </w:t>
            </w:r>
          </w:p>
          <w:p w:rsidR="001475BB" w:rsidRDefault="0006627D" w:rsidP="00717C1C"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modalità concrete di realizzazione dell’intervento</w:t>
            </w:r>
          </w:p>
        </w:tc>
        <w:tc>
          <w:tcPr>
            <w:tcW w:w="2015" w:type="dxa"/>
          </w:tcPr>
          <w:p w:rsidR="001475BB" w:rsidRDefault="001475BB" w:rsidP="009F52AE"/>
        </w:tc>
      </w:tr>
      <w:tr w:rsidR="001475BB" w:rsidTr="001475BB">
        <w:tc>
          <w:tcPr>
            <w:tcW w:w="7763" w:type="dxa"/>
          </w:tcPr>
          <w:p w:rsidR="001475BB" w:rsidRDefault="0006627D" w:rsidP="00717C1C"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è individuato chiaramente il soggetto rispetto al quale il provvedimento è adottato</w:t>
            </w:r>
          </w:p>
        </w:tc>
        <w:tc>
          <w:tcPr>
            <w:tcW w:w="2015" w:type="dxa"/>
          </w:tcPr>
          <w:p w:rsidR="001475BB" w:rsidRDefault="001475BB" w:rsidP="009F52AE"/>
        </w:tc>
      </w:tr>
      <w:tr w:rsidR="001475BB" w:rsidTr="001475BB">
        <w:tc>
          <w:tcPr>
            <w:tcW w:w="7763" w:type="dxa"/>
          </w:tcPr>
          <w:p w:rsidR="001475BB" w:rsidRDefault="0006627D" w:rsidP="00717C1C"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Manca di supporto documentale</w:t>
            </w:r>
          </w:p>
        </w:tc>
        <w:tc>
          <w:tcPr>
            <w:tcW w:w="2015" w:type="dxa"/>
          </w:tcPr>
          <w:p w:rsidR="001475BB" w:rsidRDefault="001475BB" w:rsidP="009F52AE"/>
        </w:tc>
      </w:tr>
      <w:tr w:rsidR="001475BB" w:rsidTr="001475BB">
        <w:tc>
          <w:tcPr>
            <w:tcW w:w="7763" w:type="dxa"/>
          </w:tcPr>
          <w:p w:rsidR="001475BB" w:rsidRDefault="0006627D" w:rsidP="00717C1C"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Mancano i riferimenti alle convenzioni CONSIP (per acquisto di beni e servizi) </w:t>
            </w:r>
            <w:r w:rsidR="000E018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 MEPA</w:t>
            </w:r>
          </w:p>
        </w:tc>
        <w:tc>
          <w:tcPr>
            <w:tcW w:w="2015" w:type="dxa"/>
          </w:tcPr>
          <w:p w:rsidR="001475BB" w:rsidRDefault="001475BB" w:rsidP="009F52AE"/>
        </w:tc>
      </w:tr>
      <w:tr w:rsidR="001475BB" w:rsidTr="001475BB">
        <w:tc>
          <w:tcPr>
            <w:tcW w:w="7763" w:type="dxa"/>
          </w:tcPr>
          <w:p w:rsidR="001475BB" w:rsidRDefault="0006627D" w:rsidP="00717C1C"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Mancano i termini per presentare il ricorso e l’autorità competente</w:t>
            </w:r>
            <w:r w:rsidR="000E018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( ove sia necessario apporli)</w:t>
            </w:r>
          </w:p>
        </w:tc>
        <w:tc>
          <w:tcPr>
            <w:tcW w:w="2015" w:type="dxa"/>
          </w:tcPr>
          <w:p w:rsidR="001475BB" w:rsidRDefault="001475BB" w:rsidP="009F52AE"/>
        </w:tc>
      </w:tr>
      <w:tr w:rsidR="00717C1C" w:rsidRPr="00E24B7D" w:rsidTr="00717C1C">
        <w:trPr>
          <w:trHeight w:val="735"/>
        </w:trPr>
        <w:tc>
          <w:tcPr>
            <w:tcW w:w="7763" w:type="dxa"/>
          </w:tcPr>
          <w:p w:rsidR="00717C1C" w:rsidRPr="00B307A6" w:rsidRDefault="00717C1C" w:rsidP="00717C1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E24B7D" w:rsidRPr="00B307A6" w:rsidRDefault="00E24B7D" w:rsidP="00717C1C">
            <w:pPr>
              <w:rPr>
                <w:sz w:val="20"/>
                <w:szCs w:val="20"/>
              </w:rPr>
            </w:pPr>
            <w:r w:rsidRPr="00B307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manca il durc e/o il conto corrente dedicato</w:t>
            </w:r>
          </w:p>
        </w:tc>
        <w:tc>
          <w:tcPr>
            <w:tcW w:w="2015" w:type="dxa"/>
          </w:tcPr>
          <w:p w:rsidR="00717C1C" w:rsidRPr="00E24B7D" w:rsidRDefault="00717C1C" w:rsidP="009F52AE"/>
        </w:tc>
      </w:tr>
      <w:tr w:rsidR="00B307A6" w:rsidRPr="00E24B7D" w:rsidTr="00717C1C">
        <w:trPr>
          <w:trHeight w:val="735"/>
        </w:trPr>
        <w:tc>
          <w:tcPr>
            <w:tcW w:w="7763" w:type="dxa"/>
          </w:tcPr>
          <w:p w:rsidR="00B307A6" w:rsidRPr="00B307A6" w:rsidRDefault="00B307A6" w:rsidP="00717C1C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307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Manca il CIG</w:t>
            </w:r>
          </w:p>
        </w:tc>
        <w:tc>
          <w:tcPr>
            <w:tcW w:w="2015" w:type="dxa"/>
          </w:tcPr>
          <w:p w:rsidR="00B307A6" w:rsidRPr="00E24B7D" w:rsidRDefault="00B307A6" w:rsidP="009F52AE"/>
        </w:tc>
      </w:tr>
      <w:tr w:rsidR="00717C1C" w:rsidTr="001475BB">
        <w:trPr>
          <w:trHeight w:val="735"/>
        </w:trPr>
        <w:tc>
          <w:tcPr>
            <w:tcW w:w="7763" w:type="dxa"/>
          </w:tcPr>
          <w:p w:rsidR="00717C1C" w:rsidRPr="001475BB" w:rsidRDefault="00717C1C" w:rsidP="00717C1C">
            <w:pPr>
              <w:rPr>
                <w:rFonts w:ascii="Arial" w:eastAsia="Times New Roman" w:hAnsi="Arial" w:cs="Arial"/>
                <w:lang w:eastAsia="it-IT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Non sono riportati tutti i pareri e le attestazioni necessarie per la corretta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i</w:t>
            </w:r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mpostazione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dell’istruttoria</w:t>
            </w:r>
          </w:p>
        </w:tc>
        <w:tc>
          <w:tcPr>
            <w:tcW w:w="2015" w:type="dxa"/>
          </w:tcPr>
          <w:p w:rsidR="00717C1C" w:rsidRDefault="00717C1C" w:rsidP="009F52AE"/>
        </w:tc>
      </w:tr>
      <w:tr w:rsidR="001475BB" w:rsidTr="001475BB">
        <w:tc>
          <w:tcPr>
            <w:tcW w:w="7763" w:type="dxa"/>
          </w:tcPr>
          <w:p w:rsidR="001475BB" w:rsidRDefault="0006627D" w:rsidP="00717C1C"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Manca il visto di regolarità contabile</w:t>
            </w:r>
          </w:p>
        </w:tc>
        <w:tc>
          <w:tcPr>
            <w:tcW w:w="2015" w:type="dxa"/>
          </w:tcPr>
          <w:p w:rsidR="001475BB" w:rsidRDefault="001475BB" w:rsidP="009F52AE"/>
        </w:tc>
      </w:tr>
      <w:tr w:rsidR="001475BB" w:rsidTr="001475BB">
        <w:tc>
          <w:tcPr>
            <w:tcW w:w="7763" w:type="dxa"/>
          </w:tcPr>
          <w:p w:rsidR="001475BB" w:rsidRPr="00B35951" w:rsidRDefault="0006627D" w:rsidP="00717C1C">
            <w:pPr>
              <w:rPr>
                <w:b/>
              </w:rPr>
            </w:pPr>
            <w:r w:rsidRPr="00B35951">
              <w:rPr>
                <w:rFonts w:ascii="Arial" w:eastAsia="Times New Roman" w:hAnsi="Arial" w:cs="Arial"/>
                <w:b/>
                <w:lang w:eastAsia="it-IT"/>
              </w:rPr>
              <w:t>Dispositivo</w:t>
            </w:r>
          </w:p>
        </w:tc>
        <w:tc>
          <w:tcPr>
            <w:tcW w:w="2015" w:type="dxa"/>
          </w:tcPr>
          <w:p w:rsidR="001475BB" w:rsidRDefault="001475BB" w:rsidP="009F52AE"/>
        </w:tc>
      </w:tr>
      <w:tr w:rsidR="001475BB" w:rsidTr="001475BB">
        <w:tc>
          <w:tcPr>
            <w:tcW w:w="7763" w:type="dxa"/>
          </w:tcPr>
          <w:p w:rsidR="001475BB" w:rsidRDefault="0006627D" w:rsidP="00717C1C"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Non esplicita chiaramente la decisione e tutti gli elementi complementari quali la modalità di </w:t>
            </w:r>
            <w:r w:rsidR="00717C1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esecuzione della stessa, i riferimenti ai soggetti interessati</w:t>
            </w:r>
          </w:p>
        </w:tc>
        <w:tc>
          <w:tcPr>
            <w:tcW w:w="2015" w:type="dxa"/>
          </w:tcPr>
          <w:p w:rsidR="001475BB" w:rsidRDefault="001475BB" w:rsidP="009F52AE"/>
        </w:tc>
      </w:tr>
      <w:tr w:rsidR="001475BB" w:rsidTr="001475BB">
        <w:tc>
          <w:tcPr>
            <w:tcW w:w="7763" w:type="dxa"/>
          </w:tcPr>
          <w:p w:rsidR="0006627D" w:rsidRPr="001475BB" w:rsidRDefault="0006627D" w:rsidP="0006627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Non consente un immediato e chiaro collegamento con l’iter logico esplicitato in </w:t>
            </w:r>
          </w:p>
          <w:p w:rsidR="001475BB" w:rsidRDefault="0006627D" w:rsidP="00717C1C"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premessa</w:t>
            </w:r>
          </w:p>
        </w:tc>
        <w:tc>
          <w:tcPr>
            <w:tcW w:w="2015" w:type="dxa"/>
          </w:tcPr>
          <w:p w:rsidR="001475BB" w:rsidRDefault="001475BB" w:rsidP="009F52AE"/>
        </w:tc>
      </w:tr>
      <w:tr w:rsidR="001475BB" w:rsidTr="001475BB">
        <w:tc>
          <w:tcPr>
            <w:tcW w:w="7763" w:type="dxa"/>
          </w:tcPr>
          <w:p w:rsidR="001475BB" w:rsidRDefault="0006627D" w:rsidP="00717C1C">
            <w:r w:rsidRPr="001475B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Non rende conto, dettagliatamente, degli elementi già considerati e delle componenti contabili </w:t>
            </w:r>
          </w:p>
        </w:tc>
        <w:tc>
          <w:tcPr>
            <w:tcW w:w="2015" w:type="dxa"/>
          </w:tcPr>
          <w:p w:rsidR="001475BB" w:rsidRDefault="001475BB" w:rsidP="009F52AE"/>
        </w:tc>
      </w:tr>
      <w:tr w:rsidR="00B35951" w:rsidTr="001475BB">
        <w:tc>
          <w:tcPr>
            <w:tcW w:w="7763" w:type="dxa"/>
          </w:tcPr>
          <w:p w:rsidR="00B35951" w:rsidRDefault="00B35951" w:rsidP="00956F20">
            <w:r>
              <w:rPr>
                <w:rFonts w:ascii="Arial" w:eastAsia="Times New Roman" w:hAnsi="Arial" w:cs="Arial"/>
                <w:lang w:eastAsia="it-IT"/>
              </w:rPr>
              <w:t>Non appaiono rispettati i termini di conclusione del procedimento</w:t>
            </w:r>
          </w:p>
        </w:tc>
        <w:tc>
          <w:tcPr>
            <w:tcW w:w="2015" w:type="dxa"/>
          </w:tcPr>
          <w:p w:rsidR="00B35951" w:rsidRDefault="00B35951" w:rsidP="00956F20"/>
        </w:tc>
      </w:tr>
      <w:tr w:rsidR="001475BB" w:rsidTr="001475BB">
        <w:tc>
          <w:tcPr>
            <w:tcW w:w="7763" w:type="dxa"/>
          </w:tcPr>
          <w:p w:rsidR="001475BB" w:rsidRPr="00B35951" w:rsidRDefault="00EC252B" w:rsidP="009F52AE">
            <w:pPr>
              <w:rPr>
                <w:b/>
              </w:rPr>
            </w:pPr>
            <w:r>
              <w:lastRenderedPageBreak/>
              <w:t xml:space="preserve"> </w:t>
            </w:r>
            <w:r w:rsidRPr="00B35951">
              <w:rPr>
                <w:b/>
              </w:rPr>
              <w:t>Pubblicazione</w:t>
            </w:r>
          </w:p>
        </w:tc>
        <w:tc>
          <w:tcPr>
            <w:tcW w:w="2015" w:type="dxa"/>
          </w:tcPr>
          <w:p w:rsidR="001475BB" w:rsidRDefault="001475BB" w:rsidP="009F52AE"/>
        </w:tc>
      </w:tr>
      <w:tr w:rsidR="000E0189" w:rsidTr="000E0189">
        <w:tc>
          <w:tcPr>
            <w:tcW w:w="7763" w:type="dxa"/>
          </w:tcPr>
          <w:p w:rsidR="000E0189" w:rsidRDefault="000E0189" w:rsidP="00AB3ECA">
            <w:r>
              <w:t>Mancata esplicitazione dell’adempimento di cui agli artt. 26 e 27 D.lgs 33/2013</w:t>
            </w:r>
          </w:p>
        </w:tc>
        <w:tc>
          <w:tcPr>
            <w:tcW w:w="2015" w:type="dxa"/>
          </w:tcPr>
          <w:p w:rsidR="000E0189" w:rsidRDefault="000E0189" w:rsidP="00AB3ECA"/>
        </w:tc>
      </w:tr>
      <w:tr w:rsidR="00B35951" w:rsidTr="000E0189">
        <w:tc>
          <w:tcPr>
            <w:tcW w:w="7763" w:type="dxa"/>
          </w:tcPr>
          <w:p w:rsidR="00B35951" w:rsidRDefault="00B35951" w:rsidP="00AB3ECA">
            <w:r>
              <w:t>Carenza di pubblicazione</w:t>
            </w:r>
          </w:p>
        </w:tc>
        <w:tc>
          <w:tcPr>
            <w:tcW w:w="2015" w:type="dxa"/>
          </w:tcPr>
          <w:p w:rsidR="00B35951" w:rsidRDefault="00B35951" w:rsidP="00AB3ECA"/>
        </w:tc>
      </w:tr>
    </w:tbl>
    <w:p w:rsidR="001475BB" w:rsidRDefault="001475BB"/>
    <w:p w:rsidR="001E36D5" w:rsidRDefault="00EC252B" w:rsidP="001E36D5">
      <w:r>
        <w:t xml:space="preserve">Osservazioni </w:t>
      </w:r>
      <w:r w:rsidR="00CA1B08">
        <w:t>:</w:t>
      </w:r>
      <w:r w:rsidR="00980F12" w:rsidRPr="00980F12">
        <w:t xml:space="preserve"> </w:t>
      </w:r>
      <w:r w:rsidR="009E1B0F">
        <w:t>L’acquisizione di beni e servizi in economia deve essere supportata dalla dichiarazione relativa alle opportune indagini di mercato in conformità al regolamento per l’acquisizione di beni e servizi in economia che prevede l’acquisizione di almeno tre preventivi per importi superiori a € 1000. Si chiede di conoscere se siano stati chiesti 3 preventivi in quanto non evincibile dalla determina e far visionare i preventivi pervenuti</w:t>
      </w:r>
    </w:p>
    <w:p w:rsidR="00BD18F3" w:rsidRDefault="00BD18F3" w:rsidP="00BD18F3"/>
    <w:p w:rsidR="00865643" w:rsidRPr="00865643" w:rsidRDefault="00865643" w:rsidP="00DB46E4">
      <w:pPr>
        <w:jc w:val="both"/>
      </w:pPr>
    </w:p>
    <w:p w:rsidR="005A4AC2" w:rsidRDefault="005A4AC2" w:rsidP="005A4AC2">
      <w:pPr>
        <w:jc w:val="right"/>
      </w:pPr>
      <w:r>
        <w:t>IL SEGRETARIO COMUNALE</w:t>
      </w:r>
    </w:p>
    <w:sectPr w:rsidR="005A4AC2" w:rsidSect="00CF44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7463E"/>
    <w:multiLevelType w:val="hybridMultilevel"/>
    <w:tmpl w:val="4C7A3DBE"/>
    <w:lvl w:ilvl="0" w:tplc="D7A8C5D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BB"/>
    <w:rsid w:val="000308B1"/>
    <w:rsid w:val="0006627D"/>
    <w:rsid w:val="00090706"/>
    <w:rsid w:val="000E0189"/>
    <w:rsid w:val="00115239"/>
    <w:rsid w:val="00130032"/>
    <w:rsid w:val="001475BB"/>
    <w:rsid w:val="0015484A"/>
    <w:rsid w:val="0016643C"/>
    <w:rsid w:val="001E063F"/>
    <w:rsid w:val="001E36D5"/>
    <w:rsid w:val="00207B3C"/>
    <w:rsid w:val="00233A80"/>
    <w:rsid w:val="00283EAA"/>
    <w:rsid w:val="002F291A"/>
    <w:rsid w:val="00303DD9"/>
    <w:rsid w:val="00325005"/>
    <w:rsid w:val="00331847"/>
    <w:rsid w:val="003B16C7"/>
    <w:rsid w:val="00554C9D"/>
    <w:rsid w:val="005A4AC2"/>
    <w:rsid w:val="005D0563"/>
    <w:rsid w:val="005E10C6"/>
    <w:rsid w:val="005E11A0"/>
    <w:rsid w:val="00633C74"/>
    <w:rsid w:val="006411BB"/>
    <w:rsid w:val="006C6C4C"/>
    <w:rsid w:val="00717C1C"/>
    <w:rsid w:val="00743FC7"/>
    <w:rsid w:val="0078461D"/>
    <w:rsid w:val="007A08DE"/>
    <w:rsid w:val="00865643"/>
    <w:rsid w:val="008E333F"/>
    <w:rsid w:val="00935929"/>
    <w:rsid w:val="009366F1"/>
    <w:rsid w:val="00954D7A"/>
    <w:rsid w:val="00980F12"/>
    <w:rsid w:val="009C7D8D"/>
    <w:rsid w:val="009E1B0F"/>
    <w:rsid w:val="009F7270"/>
    <w:rsid w:val="00A40CBF"/>
    <w:rsid w:val="00A45DC5"/>
    <w:rsid w:val="00AD18C5"/>
    <w:rsid w:val="00AD60CA"/>
    <w:rsid w:val="00B00B00"/>
    <w:rsid w:val="00B307A6"/>
    <w:rsid w:val="00B35951"/>
    <w:rsid w:val="00B65409"/>
    <w:rsid w:val="00BD18F3"/>
    <w:rsid w:val="00BF2BA1"/>
    <w:rsid w:val="00C23F13"/>
    <w:rsid w:val="00C26B04"/>
    <w:rsid w:val="00C54B76"/>
    <w:rsid w:val="00C60400"/>
    <w:rsid w:val="00C7308E"/>
    <w:rsid w:val="00C74D6F"/>
    <w:rsid w:val="00C91E49"/>
    <w:rsid w:val="00C92D53"/>
    <w:rsid w:val="00CA1B08"/>
    <w:rsid w:val="00CF2A05"/>
    <w:rsid w:val="00CF44E7"/>
    <w:rsid w:val="00D30347"/>
    <w:rsid w:val="00D6243B"/>
    <w:rsid w:val="00D7047E"/>
    <w:rsid w:val="00D74613"/>
    <w:rsid w:val="00DA1B1B"/>
    <w:rsid w:val="00DB46E4"/>
    <w:rsid w:val="00DE0EDF"/>
    <w:rsid w:val="00DE135C"/>
    <w:rsid w:val="00DE4CF7"/>
    <w:rsid w:val="00E24B7D"/>
    <w:rsid w:val="00EA34B8"/>
    <w:rsid w:val="00EC252B"/>
    <w:rsid w:val="00ED4E62"/>
    <w:rsid w:val="00F40981"/>
    <w:rsid w:val="00F7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01FFC-A9C5-4411-A498-E17DF974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44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4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47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E81D2-3621-4AF1-9A6D-AC3DBA92D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Dorotea Grasso</cp:lastModifiedBy>
  <cp:revision>5</cp:revision>
  <dcterms:created xsi:type="dcterms:W3CDTF">2016-04-01T10:03:00Z</dcterms:created>
  <dcterms:modified xsi:type="dcterms:W3CDTF">2016-04-01T10:39:00Z</dcterms:modified>
</cp:coreProperties>
</file>